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4B64" w14:textId="55EAF74C" w:rsidR="009420AA" w:rsidRPr="009D24D2" w:rsidRDefault="00F878A4" w:rsidP="009D24D2">
      <w:pPr>
        <w:spacing w:before="120" w:after="120"/>
        <w:jc w:val="center"/>
        <w:rPr>
          <w:b/>
          <w:bCs/>
          <w:u w:val="single"/>
        </w:rPr>
      </w:pPr>
      <w:r w:rsidRPr="009D24D2">
        <w:rPr>
          <w:b/>
          <w:bCs/>
          <w:u w:val="single"/>
        </w:rPr>
        <w:t>Anatomy and Physiology of</w:t>
      </w:r>
    </w:p>
    <w:p w14:paraId="0041E84C" w14:textId="576F9EAD" w:rsidR="009420AA" w:rsidRPr="009D24D2" w:rsidRDefault="00F878A4" w:rsidP="009D24D2">
      <w:pPr>
        <w:spacing w:before="120" w:after="120"/>
        <w:jc w:val="center"/>
        <w:rPr>
          <w:b/>
          <w:bCs/>
          <w:u w:val="single"/>
        </w:rPr>
      </w:pPr>
      <w:r w:rsidRPr="009D24D2">
        <w:rPr>
          <w:b/>
          <w:bCs/>
          <w:u w:val="single"/>
        </w:rPr>
        <w:t>Central Nervous System and Complex Nervous Activity</w:t>
      </w:r>
    </w:p>
    <w:p w14:paraId="7B796946" w14:textId="530C6698" w:rsidR="009420AA" w:rsidRPr="009D24D2" w:rsidRDefault="00F878A4" w:rsidP="00445AC2">
      <w:pPr>
        <w:shd w:val="clear" w:color="auto" w:fill="FFFFFF"/>
        <w:spacing w:before="120" w:after="120"/>
        <w:jc w:val="center"/>
        <w:rPr>
          <w:b/>
        </w:rPr>
      </w:pPr>
      <w:bookmarkStart w:id="0" w:name="_gjdgxs" w:colFirst="0" w:colLast="0"/>
      <w:bookmarkEnd w:id="0"/>
      <w:r w:rsidRPr="009D24D2">
        <w:rPr>
          <w:b/>
        </w:rPr>
        <w:t>PSY127</w:t>
      </w:r>
    </w:p>
    <w:p w14:paraId="63D0F2D5" w14:textId="0AAD4FCE" w:rsidR="00445AC2" w:rsidRPr="009D24D2" w:rsidRDefault="00445AC2" w:rsidP="00445AC2">
      <w:pPr>
        <w:shd w:val="clear" w:color="auto" w:fill="FFFFFF"/>
        <w:spacing w:before="120" w:after="120"/>
        <w:jc w:val="center"/>
        <w:rPr>
          <w:bCs/>
        </w:rPr>
      </w:pPr>
      <w:r w:rsidRPr="009D24D2">
        <w:rPr>
          <w:bCs/>
        </w:rPr>
        <w:t>ID 2942</w:t>
      </w:r>
    </w:p>
    <w:p w14:paraId="528E3C71" w14:textId="38EA8D5C" w:rsidR="00445AC2" w:rsidRPr="009D24D2" w:rsidRDefault="00445AC2" w:rsidP="00445AC2">
      <w:pPr>
        <w:shd w:val="clear" w:color="auto" w:fill="FFFFFF"/>
        <w:spacing w:before="120" w:after="120"/>
        <w:jc w:val="center"/>
      </w:pPr>
      <w:r w:rsidRPr="009D24D2">
        <w:rPr>
          <w:b/>
        </w:rPr>
        <w:t>Spring 202</w:t>
      </w:r>
      <w:r w:rsidR="009D24D2" w:rsidRPr="009D24D2">
        <w:rPr>
          <w:b/>
        </w:rPr>
        <w:t>3</w:t>
      </w:r>
    </w:p>
    <w:p w14:paraId="7BC88F13" w14:textId="77777777" w:rsidR="009420AA" w:rsidRPr="00C7529B" w:rsidRDefault="00F878A4" w:rsidP="009D24D2">
      <w:pPr>
        <w:shd w:val="clear" w:color="auto" w:fill="FFFFFF"/>
      </w:pPr>
      <w:r w:rsidRPr="00C7529B">
        <w:t> </w:t>
      </w:r>
    </w:p>
    <w:p w14:paraId="5825C2AA" w14:textId="016D2B6A" w:rsidR="009420AA" w:rsidRPr="009D24D2" w:rsidRDefault="00163D91" w:rsidP="009D24D2">
      <w:pPr>
        <w:shd w:val="clear" w:color="auto" w:fill="FFFFFF"/>
        <w:rPr>
          <w:b/>
        </w:rPr>
      </w:pPr>
      <w:r w:rsidRPr="009D24D2">
        <w:rPr>
          <w:b/>
          <w:bCs/>
        </w:rPr>
        <w:t>Instructor</w:t>
      </w:r>
      <w:r w:rsidR="00F878A4" w:rsidRPr="009D24D2">
        <w:rPr>
          <w:b/>
          <w:bCs/>
        </w:rPr>
        <w:t>:</w:t>
      </w:r>
      <w:r w:rsidR="00F878A4" w:rsidRPr="009D24D2">
        <w:t> </w:t>
      </w:r>
      <w:r w:rsidRPr="009D24D2">
        <w:tab/>
      </w:r>
      <w:r w:rsidRPr="009D24D2">
        <w:tab/>
      </w:r>
      <w:r w:rsidR="00FB2DE7" w:rsidRPr="009D24D2">
        <w:rPr>
          <w:bCs/>
        </w:rPr>
        <w:t>Gulnara Kurmanova</w:t>
      </w:r>
      <w:r w:rsidR="00F878A4" w:rsidRPr="009D24D2">
        <w:rPr>
          <w:bCs/>
        </w:rPr>
        <w:t>, PhD</w:t>
      </w:r>
    </w:p>
    <w:p w14:paraId="7EBB577A" w14:textId="70DE84CD" w:rsidR="00163D91" w:rsidRPr="009D24D2" w:rsidRDefault="00163D91" w:rsidP="009D24D2">
      <w:pPr>
        <w:shd w:val="clear" w:color="auto" w:fill="FFFFFF"/>
      </w:pPr>
      <w:r w:rsidRPr="009D24D2">
        <w:rPr>
          <w:b/>
        </w:rPr>
        <w:t>Office:</w:t>
      </w:r>
      <w:r w:rsidRPr="009D24D2">
        <w:rPr>
          <w:b/>
        </w:rPr>
        <w:tab/>
      </w:r>
      <w:r w:rsidRPr="009D24D2">
        <w:rPr>
          <w:b/>
        </w:rPr>
        <w:tab/>
      </w:r>
      <w:r w:rsidRPr="009D24D2">
        <w:rPr>
          <w:b/>
        </w:rPr>
        <w:tab/>
      </w:r>
      <w:r w:rsidRPr="009D24D2">
        <w:t>Psychology Department</w:t>
      </w:r>
    </w:p>
    <w:p w14:paraId="55B0E690" w14:textId="77777777" w:rsidR="009D24D2" w:rsidRPr="009D24D2" w:rsidRDefault="009D24D2" w:rsidP="009D24D2">
      <w:pPr>
        <w:rPr>
          <w:b/>
          <w:bCs/>
          <w:lang w:eastAsia="ru-RU"/>
        </w:rPr>
      </w:pPr>
      <w:r w:rsidRPr="009D24D2">
        <w:rPr>
          <w:b/>
          <w:bCs/>
          <w:lang w:eastAsia="ru-RU"/>
        </w:rPr>
        <w:t>Course time:</w:t>
      </w:r>
    </w:p>
    <w:p w14:paraId="7E8A16BF" w14:textId="690A5F99" w:rsidR="009D24D2" w:rsidRPr="009D24D2" w:rsidRDefault="009D24D2" w:rsidP="009D24D2">
      <w:pPr>
        <w:ind w:right="60" w:firstLine="720"/>
        <w:rPr>
          <w:color w:val="000000" w:themeColor="text1"/>
        </w:rPr>
      </w:pPr>
      <w:r w:rsidRPr="009D24D2">
        <w:rPr>
          <w:color w:val="000000" w:themeColor="text1"/>
        </w:rPr>
        <w:t>Lecture:</w:t>
      </w:r>
      <w:r w:rsidRPr="009D24D2">
        <w:rPr>
          <w:color w:val="000000" w:themeColor="text1"/>
        </w:rPr>
        <w:tab/>
      </w:r>
      <w:r w:rsidRPr="009D24D2">
        <w:rPr>
          <w:color w:val="000000" w:themeColor="text1"/>
        </w:rPr>
        <w:t>Tues</w:t>
      </w:r>
      <w:r w:rsidRPr="009D24D2">
        <w:rPr>
          <w:color w:val="000000" w:themeColor="text1"/>
        </w:rPr>
        <w:t>day</w:t>
      </w:r>
      <w:r w:rsidRPr="009D24D2">
        <w:rPr>
          <w:color w:val="000000" w:themeColor="text1"/>
        </w:rPr>
        <w:tab/>
        <w:t>0</w:t>
      </w:r>
      <w:r w:rsidRPr="009D24D2">
        <w:rPr>
          <w:color w:val="000000" w:themeColor="text1"/>
        </w:rPr>
        <w:t>9</w:t>
      </w:r>
      <w:r w:rsidRPr="009D24D2">
        <w:rPr>
          <w:color w:val="000000" w:themeColor="text1"/>
        </w:rPr>
        <w:t>:</w:t>
      </w:r>
      <w:r w:rsidRPr="009D24D2">
        <w:rPr>
          <w:color w:val="000000" w:themeColor="text1"/>
        </w:rPr>
        <w:t>25</w:t>
      </w:r>
      <w:r w:rsidRPr="009D24D2">
        <w:rPr>
          <w:color w:val="000000" w:themeColor="text1"/>
        </w:rPr>
        <w:t xml:space="preserve"> - 1</w:t>
      </w:r>
      <w:r w:rsidRPr="009D24D2">
        <w:rPr>
          <w:color w:val="000000" w:themeColor="text1"/>
        </w:rPr>
        <w:t>0</w:t>
      </w:r>
      <w:r w:rsidRPr="009D24D2">
        <w:rPr>
          <w:color w:val="000000" w:themeColor="text1"/>
        </w:rPr>
        <w:t>:</w:t>
      </w:r>
      <w:r w:rsidRPr="009D24D2">
        <w:rPr>
          <w:color w:val="000000" w:themeColor="text1"/>
        </w:rPr>
        <w:t>4</w:t>
      </w:r>
      <w:r w:rsidRPr="009D24D2">
        <w:rPr>
          <w:color w:val="000000" w:themeColor="text1"/>
        </w:rPr>
        <w:t>0</w:t>
      </w:r>
      <w:r w:rsidRPr="009D24D2">
        <w:rPr>
          <w:color w:val="000000" w:themeColor="text1"/>
        </w:rPr>
        <w:tab/>
      </w:r>
    </w:p>
    <w:p w14:paraId="1297A7EF" w14:textId="52807E47" w:rsidR="009D24D2" w:rsidRPr="009D24D2" w:rsidRDefault="009D24D2" w:rsidP="009D24D2">
      <w:pPr>
        <w:ind w:right="60" w:firstLine="720"/>
        <w:rPr>
          <w:color w:val="000000" w:themeColor="text1"/>
        </w:rPr>
      </w:pPr>
      <w:r w:rsidRPr="009D24D2">
        <w:rPr>
          <w:color w:val="000000" w:themeColor="text1"/>
        </w:rPr>
        <w:t>Seminar</w:t>
      </w:r>
      <w:r>
        <w:rPr>
          <w:color w:val="000000" w:themeColor="text1"/>
        </w:rPr>
        <w:t>:</w:t>
      </w:r>
      <w:r w:rsidRPr="009D24D2">
        <w:rPr>
          <w:color w:val="000000" w:themeColor="text1"/>
        </w:rPr>
        <w:tab/>
      </w:r>
      <w:r w:rsidRPr="009D24D2">
        <w:rPr>
          <w:color w:val="000000" w:themeColor="text1"/>
        </w:rPr>
        <w:t>Thur</w:t>
      </w:r>
      <w:r w:rsidRPr="009D24D2">
        <w:rPr>
          <w:color w:val="000000" w:themeColor="text1"/>
        </w:rPr>
        <w:t>sday</w:t>
      </w:r>
      <w:r w:rsidRPr="009D24D2">
        <w:rPr>
          <w:color w:val="000000" w:themeColor="text1"/>
        </w:rPr>
        <w:tab/>
        <w:t>09:25 - 10:40</w:t>
      </w:r>
      <w:r w:rsidRPr="009D24D2">
        <w:rPr>
          <w:color w:val="000000" w:themeColor="text1"/>
        </w:rPr>
        <w:tab/>
      </w:r>
    </w:p>
    <w:p w14:paraId="280C7843" w14:textId="6ECE9A52" w:rsidR="00163D91" w:rsidRPr="009D24D2" w:rsidRDefault="00163D91" w:rsidP="009D24D2">
      <w:pPr>
        <w:shd w:val="clear" w:color="auto" w:fill="FFFFFF"/>
      </w:pPr>
      <w:r w:rsidRPr="009D24D2">
        <w:rPr>
          <w:b/>
          <w:bCs/>
        </w:rPr>
        <w:t>Credit hours:</w:t>
      </w:r>
      <w:r w:rsidRPr="009D24D2">
        <w:tab/>
      </w:r>
      <w:r w:rsidRPr="009D24D2">
        <w:tab/>
        <w:t>6</w:t>
      </w:r>
    </w:p>
    <w:p w14:paraId="015A9F0A" w14:textId="6AA3D3E0" w:rsidR="00163D91" w:rsidRPr="009D24D2" w:rsidRDefault="00163D91" w:rsidP="009D24D2">
      <w:pPr>
        <w:rPr>
          <w:bCs/>
        </w:rPr>
      </w:pPr>
      <w:r w:rsidRPr="009D24D2">
        <w:rPr>
          <w:b/>
        </w:rPr>
        <w:t>Course status:</w:t>
      </w:r>
      <w:r w:rsidRPr="009D24D2">
        <w:rPr>
          <w:b/>
        </w:rPr>
        <w:tab/>
      </w:r>
      <w:r w:rsidR="009D24D2" w:rsidRPr="009D24D2">
        <w:rPr>
          <w:bCs/>
        </w:rPr>
        <w:t>Elective</w:t>
      </w:r>
      <w:r w:rsidRPr="009D24D2">
        <w:rPr>
          <w:bCs/>
        </w:rPr>
        <w:t xml:space="preserve"> </w:t>
      </w:r>
    </w:p>
    <w:p w14:paraId="3BF83F19" w14:textId="77777777" w:rsidR="009D24D2" w:rsidRPr="009D24D2" w:rsidRDefault="009D24D2" w:rsidP="009D24D2">
      <w:pPr>
        <w:rPr>
          <w:bCs/>
        </w:rPr>
      </w:pPr>
      <w:r w:rsidRPr="009D24D2">
        <w:rPr>
          <w:b/>
          <w:bCs/>
        </w:rPr>
        <w:t>Office hours:</w:t>
      </w:r>
      <w:r w:rsidRPr="009D24D2">
        <w:tab/>
      </w:r>
      <w:r w:rsidRPr="009D24D2">
        <w:tab/>
      </w:r>
      <w:r w:rsidRPr="009D24D2">
        <w:rPr>
          <w:bCs/>
        </w:rPr>
        <w:t>Tuesday</w:t>
      </w:r>
      <w:r w:rsidRPr="009D24D2">
        <w:rPr>
          <w:bCs/>
        </w:rPr>
        <w:tab/>
        <w:t>11:00 – 12:00</w:t>
      </w:r>
    </w:p>
    <w:p w14:paraId="3D99684A" w14:textId="77777777" w:rsidR="009D24D2" w:rsidRPr="009D24D2" w:rsidRDefault="009D24D2" w:rsidP="009D24D2">
      <w:pPr>
        <w:rPr>
          <w:bCs/>
        </w:rPr>
      </w:pPr>
      <w:r w:rsidRPr="009D24D2">
        <w:rPr>
          <w:bCs/>
        </w:rPr>
        <w:tab/>
      </w:r>
      <w:r w:rsidRPr="009D24D2">
        <w:rPr>
          <w:bCs/>
        </w:rPr>
        <w:tab/>
      </w:r>
      <w:r w:rsidRPr="009D24D2">
        <w:rPr>
          <w:bCs/>
        </w:rPr>
        <w:tab/>
        <w:t>Thursday</w:t>
      </w:r>
      <w:r w:rsidRPr="009D24D2">
        <w:rPr>
          <w:bCs/>
        </w:rPr>
        <w:tab/>
        <w:t>11:00 – 12:00</w:t>
      </w:r>
    </w:p>
    <w:p w14:paraId="1C9F949F" w14:textId="77777777" w:rsidR="009D24D2" w:rsidRPr="009D24D2" w:rsidRDefault="009D24D2" w:rsidP="009D24D2">
      <w:pPr>
        <w:shd w:val="clear" w:color="auto" w:fill="FFFFFF"/>
      </w:pPr>
      <w:r w:rsidRPr="009D24D2">
        <w:rPr>
          <w:b/>
          <w:bCs/>
        </w:rPr>
        <w:t>Pre-requisites:</w:t>
      </w:r>
      <w:r w:rsidRPr="009D24D2">
        <w:rPr>
          <w:b/>
          <w:bCs/>
        </w:rPr>
        <w:tab/>
      </w:r>
      <w:r w:rsidRPr="009D24D2">
        <w:t>No pre-requisites</w:t>
      </w:r>
    </w:p>
    <w:p w14:paraId="733F492F" w14:textId="1469961F" w:rsidR="00163D91" w:rsidRPr="009D24D2" w:rsidRDefault="00163D91" w:rsidP="00163D91">
      <w:pPr>
        <w:rPr>
          <w:color w:val="5F6368"/>
          <w:u w:val="single"/>
          <w:bdr w:val="none" w:sz="0" w:space="0" w:color="auto" w:frame="1"/>
          <w:shd w:val="clear" w:color="auto" w:fill="F4F4F4"/>
        </w:rPr>
      </w:pPr>
      <w:r w:rsidRPr="009D24D2">
        <w:rPr>
          <w:b/>
          <w:bCs/>
        </w:rPr>
        <w:t>E-mail:</w:t>
      </w:r>
      <w:r w:rsidRPr="009D24D2">
        <w:rPr>
          <w:b/>
          <w:bCs/>
        </w:rPr>
        <w:tab/>
      </w:r>
      <w:r w:rsidRPr="009D24D2">
        <w:rPr>
          <w:b/>
          <w:bCs/>
        </w:rPr>
        <w:tab/>
      </w:r>
      <w:r w:rsidR="009D24D2">
        <w:fldChar w:fldCharType="begin"/>
      </w:r>
      <w:r w:rsidR="009D24D2">
        <w:instrText xml:space="preserve"> HYPERLINK "mailto:</w:instrText>
      </w:r>
      <w:r w:rsidR="009D24D2" w:rsidRPr="009D24D2">
        <w:instrText>kurmanova_g@auca.kg</w:instrText>
      </w:r>
      <w:r w:rsidR="009D24D2">
        <w:instrText xml:space="preserve">" </w:instrText>
      </w:r>
      <w:r w:rsidR="009D24D2">
        <w:fldChar w:fldCharType="separate"/>
      </w:r>
      <w:r w:rsidR="009D24D2" w:rsidRPr="00F90AD6">
        <w:rPr>
          <w:rStyle w:val="Hyperlink"/>
        </w:rPr>
        <w:t>kurmanova_g@auca.kg</w:t>
      </w:r>
      <w:r w:rsidR="009D24D2">
        <w:fldChar w:fldCharType="end"/>
      </w:r>
      <w:r w:rsidRPr="009D24D2">
        <w:rPr>
          <w:u w:val="single"/>
        </w:rPr>
        <w:t xml:space="preserve"> </w:t>
      </w:r>
    </w:p>
    <w:p w14:paraId="0E5E6C49" w14:textId="77777777" w:rsidR="009D24D2" w:rsidRPr="009D24D2" w:rsidRDefault="009D24D2" w:rsidP="009D24D2">
      <w:r w:rsidRPr="009D24D2">
        <w:rPr>
          <w:b/>
          <w:bCs/>
        </w:rPr>
        <w:t>Phone:</w:t>
      </w:r>
      <w:r w:rsidRPr="009D24D2">
        <w:rPr>
          <w:b/>
          <w:bCs/>
        </w:rPr>
        <w:tab/>
      </w:r>
      <w:r w:rsidRPr="009D24D2">
        <w:rPr>
          <w:b/>
          <w:bCs/>
        </w:rPr>
        <w:tab/>
      </w:r>
      <w:r w:rsidRPr="009D24D2">
        <w:t>663309</w:t>
      </w:r>
    </w:p>
    <w:p w14:paraId="576CDA00" w14:textId="3C5D5A70" w:rsidR="009D24D2" w:rsidRPr="009D24D2" w:rsidRDefault="009D24D2" w:rsidP="009D24D2">
      <w:r w:rsidRPr="009D24D2">
        <w:rPr>
          <w:b/>
          <w:bCs/>
        </w:rPr>
        <w:t>Enrollment Key:</w:t>
      </w:r>
      <w:r w:rsidRPr="009D24D2">
        <w:tab/>
        <w:t>PSY</w:t>
      </w:r>
      <w:r>
        <w:t>127</w:t>
      </w:r>
      <w:r w:rsidRPr="009D24D2">
        <w:t> </w:t>
      </w:r>
    </w:p>
    <w:p w14:paraId="14A0357A" w14:textId="75C3E45E" w:rsidR="009D24D2" w:rsidRPr="00553A45" w:rsidRDefault="009D24D2" w:rsidP="009D24D2">
      <w:pPr>
        <w:spacing w:before="45" w:after="45"/>
        <w:ind w:right="60"/>
        <w:rPr>
          <w:color w:val="111111"/>
        </w:rPr>
      </w:pPr>
      <w:r w:rsidRPr="00553A45">
        <w:rPr>
          <w:color w:val="111111"/>
        </w:rPr>
        <w:t xml:space="preserve">Room: </w:t>
      </w:r>
      <w:r w:rsidRPr="00553A45">
        <w:rPr>
          <w:color w:val="111111"/>
        </w:rPr>
        <w:tab/>
      </w:r>
      <w:r w:rsidRPr="00553A45">
        <w:rPr>
          <w:color w:val="111111"/>
        </w:rPr>
        <w:tab/>
      </w:r>
      <w:r w:rsidRPr="00553A45">
        <w:rPr>
          <w:color w:val="111111"/>
        </w:rPr>
        <w:tab/>
      </w:r>
      <w:r>
        <w:rPr>
          <w:color w:val="111111"/>
        </w:rPr>
        <w:t>203</w:t>
      </w:r>
      <w:r w:rsidRPr="00553A45">
        <w:rPr>
          <w:color w:val="111111"/>
        </w:rPr>
        <w:t xml:space="preserve"> (</w:t>
      </w:r>
      <w:r>
        <w:rPr>
          <w:color w:val="111111"/>
        </w:rPr>
        <w:t>tbc</w:t>
      </w:r>
      <w:r w:rsidRPr="00553A45">
        <w:rPr>
          <w:color w:val="111111"/>
        </w:rPr>
        <w:t>)</w:t>
      </w:r>
    </w:p>
    <w:p w14:paraId="43717A0C" w14:textId="77777777" w:rsidR="008839F7" w:rsidRPr="00E23751" w:rsidRDefault="008839F7" w:rsidP="008839F7">
      <w:pPr>
        <w:spacing w:before="100" w:beforeAutospacing="1" w:after="100" w:afterAutospacing="1"/>
        <w:rPr>
          <w:b/>
          <w:bCs/>
          <w:u w:val="single"/>
        </w:rPr>
      </w:pPr>
      <w:r w:rsidRPr="00E23751">
        <w:rPr>
          <w:b/>
          <w:bCs/>
          <w:u w:val="single"/>
        </w:rPr>
        <w:t xml:space="preserve">Required textbooks: </w:t>
      </w:r>
    </w:p>
    <w:p w14:paraId="2AF90E44" w14:textId="7C885603" w:rsidR="008839F7" w:rsidRPr="00E23751" w:rsidRDefault="008839F7" w:rsidP="008839F7">
      <w:pPr>
        <w:pStyle w:val="ListParagraph"/>
        <w:numPr>
          <w:ilvl w:val="0"/>
          <w:numId w:val="20"/>
        </w:numPr>
        <w:shd w:val="clear" w:color="auto" w:fill="FFFFFF"/>
      </w:pPr>
      <w:r w:rsidRPr="00E23751">
        <w:rPr>
          <w:b/>
        </w:rPr>
        <w:t xml:space="preserve">Main textbook: </w:t>
      </w:r>
      <w:proofErr w:type="spellStart"/>
      <w:r w:rsidRPr="00E23751">
        <w:t>Noback</w:t>
      </w:r>
      <w:proofErr w:type="spellEnd"/>
      <w:r w:rsidRPr="00E23751">
        <w:t xml:space="preserve"> </w:t>
      </w:r>
      <w:proofErr w:type="spellStart"/>
      <w:r w:rsidRPr="00E23751">
        <w:t>Ch</w:t>
      </w:r>
      <w:r w:rsidR="00E23751" w:rsidRPr="00E23751">
        <w:t>.</w:t>
      </w:r>
      <w:r w:rsidRPr="00E23751">
        <w:t>R</w:t>
      </w:r>
      <w:proofErr w:type="spellEnd"/>
      <w:r w:rsidRPr="00E23751">
        <w:t>. et al.,</w:t>
      </w:r>
      <w:r w:rsidRPr="00E23751">
        <w:rPr>
          <w:b/>
        </w:rPr>
        <w:t xml:space="preserve"> </w:t>
      </w:r>
      <w:r w:rsidRPr="00E23751">
        <w:rPr>
          <w:i/>
          <w:iCs/>
        </w:rPr>
        <w:t>The Human Nervous System. Structure and Function</w:t>
      </w:r>
      <w:r w:rsidRPr="00E23751">
        <w:t>, 6</w:t>
      </w:r>
      <w:r w:rsidRPr="00E23751">
        <w:rPr>
          <w:vertAlign w:val="superscript"/>
        </w:rPr>
        <w:t>th</w:t>
      </w:r>
      <w:r w:rsidRPr="00E23751">
        <w:t xml:space="preserve"> edition, 2005 (</w:t>
      </w:r>
      <w:r w:rsidRPr="00E23751">
        <w:rPr>
          <w:b/>
          <w:bCs/>
        </w:rPr>
        <w:t xml:space="preserve">downloaded </w:t>
      </w:r>
      <w:r w:rsidRPr="00E23751">
        <w:t>at e-course).</w:t>
      </w:r>
    </w:p>
    <w:p w14:paraId="0465D524" w14:textId="77777777" w:rsidR="00E23751" w:rsidRDefault="00E23751" w:rsidP="00E23751">
      <w:pPr>
        <w:shd w:val="clear" w:color="auto" w:fill="FFFFFF"/>
        <w:ind w:firstLine="720"/>
        <w:rPr>
          <w:b/>
        </w:rPr>
      </w:pPr>
    </w:p>
    <w:p w14:paraId="2FA50412" w14:textId="1558A2AF" w:rsidR="008839F7" w:rsidRPr="00E23751" w:rsidRDefault="008839F7" w:rsidP="00E23751">
      <w:pPr>
        <w:shd w:val="clear" w:color="auto" w:fill="FFFFFF"/>
        <w:ind w:firstLine="720"/>
      </w:pPr>
      <w:r w:rsidRPr="00E23751">
        <w:rPr>
          <w:b/>
        </w:rPr>
        <w:t>Textbooks:</w:t>
      </w:r>
      <w:r w:rsidRPr="00E23751">
        <w:t> </w:t>
      </w:r>
    </w:p>
    <w:p w14:paraId="6899F74F" w14:textId="77777777" w:rsidR="008839F7" w:rsidRPr="00E23751" w:rsidRDefault="008839F7" w:rsidP="008839F7">
      <w:pPr>
        <w:shd w:val="clear" w:color="auto" w:fill="FFFFFF"/>
        <w:rPr>
          <w:b/>
        </w:rPr>
      </w:pPr>
    </w:p>
    <w:p w14:paraId="4B57909D" w14:textId="7953ADB9" w:rsidR="008839F7" w:rsidRPr="00E23751" w:rsidRDefault="008839F7" w:rsidP="008839F7">
      <w:pPr>
        <w:pStyle w:val="ListParagraph"/>
        <w:numPr>
          <w:ilvl w:val="0"/>
          <w:numId w:val="20"/>
        </w:numPr>
        <w:shd w:val="clear" w:color="auto" w:fill="FFFFFF"/>
      </w:pPr>
      <w:r w:rsidRPr="00E23751">
        <w:t xml:space="preserve">H. J. ten </w:t>
      </w:r>
      <w:proofErr w:type="spellStart"/>
      <w:r w:rsidRPr="00E23751">
        <w:t>Donkelaar</w:t>
      </w:r>
      <w:proofErr w:type="spellEnd"/>
      <w:r w:rsidRPr="00E23751">
        <w:t xml:space="preserve">, </w:t>
      </w:r>
      <w:r w:rsidRPr="00E23751">
        <w:rPr>
          <w:i/>
          <w:iCs/>
        </w:rPr>
        <w:t>Clinical Neuroanatomy</w:t>
      </w:r>
      <w:r w:rsidRPr="00E23751">
        <w:t xml:space="preserve">, </w:t>
      </w:r>
      <w:r w:rsidRPr="00E23751">
        <w:rPr>
          <w:color w:val="0000F9"/>
        </w:rPr>
        <w:t xml:space="preserve">https://doi.org/10.1007/978-3-030-41878-6_14 </w:t>
      </w:r>
      <w:r w:rsidRPr="00E23751">
        <w:t xml:space="preserve">(recommended chapters are </w:t>
      </w:r>
      <w:r w:rsidRPr="00E23751">
        <w:rPr>
          <w:b/>
          <w:bCs/>
        </w:rPr>
        <w:t>downloaded</w:t>
      </w:r>
      <w:r w:rsidRPr="00E23751">
        <w:t xml:space="preserve"> at e-course</w:t>
      </w:r>
      <w:r w:rsidRPr="00E23751">
        <w:t>)</w:t>
      </w:r>
    </w:p>
    <w:p w14:paraId="7E5C1CF5" w14:textId="1A3C987B" w:rsidR="008839F7" w:rsidRPr="00E23751" w:rsidRDefault="008839F7" w:rsidP="008839F7">
      <w:pPr>
        <w:pStyle w:val="ListParagraph"/>
        <w:numPr>
          <w:ilvl w:val="0"/>
          <w:numId w:val="20"/>
        </w:numPr>
        <w:shd w:val="clear" w:color="auto" w:fill="FFFFFF"/>
      </w:pPr>
      <w:r w:rsidRPr="00E23751">
        <w:t>Carlson, N. (2007). </w:t>
      </w:r>
      <w:r w:rsidRPr="00E23751">
        <w:rPr>
          <w:i/>
        </w:rPr>
        <w:t>Physiology of Behavior,</w:t>
      </w:r>
      <w:r w:rsidRPr="00E23751">
        <w:t xml:space="preserve"> 9th edition </w:t>
      </w:r>
    </w:p>
    <w:p w14:paraId="2ECFD93E" w14:textId="77777777" w:rsidR="008839F7" w:rsidRPr="00E23751" w:rsidRDefault="008839F7" w:rsidP="008839F7">
      <w:pPr>
        <w:pStyle w:val="ListParagraph"/>
        <w:numPr>
          <w:ilvl w:val="0"/>
          <w:numId w:val="20"/>
        </w:numPr>
        <w:shd w:val="clear" w:color="auto" w:fill="FFFFFF"/>
      </w:pPr>
      <w:r w:rsidRPr="00E23751">
        <w:t>Gazzaniga, M &amp; et al (1998). Cognitive neuroscience; the biology of mind. NY. P.550 (available in our library)</w:t>
      </w:r>
    </w:p>
    <w:p w14:paraId="76CDEB46" w14:textId="77777777" w:rsidR="008839F7" w:rsidRPr="00E23751" w:rsidRDefault="008839F7" w:rsidP="008839F7">
      <w:pPr>
        <w:shd w:val="clear" w:color="auto" w:fill="FFFFFF"/>
      </w:pPr>
      <w:r w:rsidRPr="00E23751">
        <w:t> </w:t>
      </w:r>
    </w:p>
    <w:p w14:paraId="359460C5" w14:textId="77777777" w:rsidR="009420AA" w:rsidRPr="00E23751" w:rsidRDefault="00F878A4" w:rsidP="00E23751">
      <w:pPr>
        <w:spacing w:before="100" w:beforeAutospacing="1" w:after="100" w:afterAutospacing="1" w:line="276" w:lineRule="auto"/>
        <w:rPr>
          <w:b/>
          <w:bCs/>
          <w:u w:val="single"/>
        </w:rPr>
      </w:pPr>
      <w:r w:rsidRPr="00E23751">
        <w:rPr>
          <w:b/>
          <w:bCs/>
          <w:u w:val="single"/>
        </w:rPr>
        <w:t>Course description</w:t>
      </w:r>
    </w:p>
    <w:p w14:paraId="18512436" w14:textId="77777777" w:rsidR="009420AA" w:rsidRPr="00CC0082" w:rsidRDefault="00F878A4">
      <w:pPr>
        <w:shd w:val="clear" w:color="auto" w:fill="FFFFFF"/>
        <w:rPr>
          <w:rFonts w:asciiTheme="majorHAnsi" w:hAnsiTheme="majorHAnsi" w:cstheme="majorHAnsi"/>
        </w:rPr>
      </w:pPr>
      <w:r w:rsidRPr="00CC0082">
        <w:rPr>
          <w:rFonts w:asciiTheme="majorHAnsi" w:hAnsiTheme="majorHAnsi" w:cstheme="majorHAnsi"/>
        </w:rPr>
        <w:t> </w:t>
      </w:r>
    </w:p>
    <w:p w14:paraId="33B2973D" w14:textId="77777777" w:rsidR="00E23751" w:rsidRPr="00E23751" w:rsidRDefault="00E23751" w:rsidP="00E23751">
      <w:pPr>
        <w:shd w:val="clear" w:color="auto" w:fill="FFFFFF"/>
      </w:pPr>
      <w:r w:rsidRPr="00E23751">
        <w:t xml:space="preserve">This intensive terminology-heavy course encompasses the overview of the biological functioning and mechanisms of the human central nervous system, starting with the examination of the structural units and their functions and with further insight into physiological aspects of both normal and abnormal CNS activity. </w:t>
      </w:r>
    </w:p>
    <w:p w14:paraId="6560DD1E" w14:textId="77777777" w:rsidR="00E23751" w:rsidRPr="00E23751" w:rsidRDefault="00E23751" w:rsidP="00E23751">
      <w:pPr>
        <w:shd w:val="clear" w:color="auto" w:fill="FFFFFF"/>
      </w:pPr>
      <w:r w:rsidRPr="00E23751">
        <w:t xml:space="preserve"> </w:t>
      </w:r>
    </w:p>
    <w:p w14:paraId="500FBF8F" w14:textId="77777777" w:rsidR="00E23751" w:rsidRPr="00E23751" w:rsidRDefault="00E23751" w:rsidP="00E23751">
      <w:pPr>
        <w:shd w:val="clear" w:color="auto" w:fill="FFFFFF"/>
      </w:pPr>
      <w:r w:rsidRPr="00E23751">
        <w:t>From the human anatomy perspective, we will study the nervous system and the structure of the brain, and analyze various tissues and organ systems within CNS in accordance with their functions. We will study biological systems, tissues, and cells, the mechanisms and principles of their interaction with each other and the outer environment. Thus, you will learn about neuron development and plasticity, neurobiological systems, such as the sensory and motor systems, and the neural mechanisms of such complex phenomena, as emotions, memory, and cognition.</w:t>
      </w:r>
    </w:p>
    <w:p w14:paraId="0AFEB3C1" w14:textId="77777777" w:rsidR="00E23751" w:rsidRPr="00E23751" w:rsidRDefault="00E23751" w:rsidP="00E23751">
      <w:pPr>
        <w:spacing w:before="100" w:beforeAutospacing="1" w:after="100" w:afterAutospacing="1"/>
        <w:rPr>
          <w:b/>
          <w:bCs/>
          <w:u w:val="single"/>
        </w:rPr>
      </w:pPr>
      <w:r w:rsidRPr="00E23751">
        <w:rPr>
          <w:b/>
          <w:bCs/>
          <w:u w:val="single"/>
        </w:rPr>
        <w:lastRenderedPageBreak/>
        <w:t xml:space="preserve">Objectives: </w:t>
      </w:r>
    </w:p>
    <w:p w14:paraId="6532F496" w14:textId="643F0489" w:rsidR="009420AA" w:rsidRPr="00CC0082" w:rsidRDefault="00F878A4" w:rsidP="00180774">
      <w:pPr>
        <w:shd w:val="clear" w:color="auto" w:fill="FFFFFF"/>
        <w:rPr>
          <w:rFonts w:asciiTheme="majorHAnsi" w:hAnsiTheme="majorHAnsi" w:cstheme="majorHAnsi"/>
        </w:rPr>
      </w:pPr>
      <w:r w:rsidRPr="00E23751">
        <w:t>The main goal of the course is to provide students with an opportunity to examine the structural and functional features of the human nervous system and higher nervous activity in the pursuit of a deeper understanding of the biological basis of human behavior. </w:t>
      </w:r>
    </w:p>
    <w:p w14:paraId="6EDE1207" w14:textId="77777777" w:rsidR="009420AA" w:rsidRPr="00493A9D" w:rsidRDefault="00F878A4">
      <w:pPr>
        <w:shd w:val="clear" w:color="auto" w:fill="FFFFFF"/>
      </w:pPr>
      <w:r w:rsidRPr="00CC0082">
        <w:rPr>
          <w:rFonts w:asciiTheme="majorHAnsi" w:hAnsiTheme="majorHAnsi" w:cstheme="majorHAnsi"/>
        </w:rPr>
        <w:t> </w:t>
      </w:r>
    </w:p>
    <w:p w14:paraId="58669A31" w14:textId="361B3B2F" w:rsidR="009420AA" w:rsidRPr="00493A9D" w:rsidRDefault="00493A9D">
      <w:pPr>
        <w:numPr>
          <w:ilvl w:val="0"/>
          <w:numId w:val="3"/>
        </w:numPr>
        <w:shd w:val="clear" w:color="auto" w:fill="FFFFFF"/>
      </w:pPr>
      <w:r w:rsidRPr="00493A9D">
        <w:t>You will be able to i</w:t>
      </w:r>
      <w:r w:rsidR="00F878A4" w:rsidRPr="00493A9D">
        <w:t>dentif</w:t>
      </w:r>
      <w:r w:rsidRPr="00493A9D">
        <w:t>y most important structures</w:t>
      </w:r>
      <w:r w:rsidR="00F878A4" w:rsidRPr="00493A9D">
        <w:t xml:space="preserve"> of the CNS</w:t>
      </w:r>
      <w:r w:rsidRPr="00493A9D">
        <w:t xml:space="preserve"> and describe their functions in the context of modern psychology</w:t>
      </w:r>
      <w:r w:rsidR="00FD55AD" w:rsidRPr="00493A9D">
        <w:t>;</w:t>
      </w:r>
    </w:p>
    <w:p w14:paraId="4AD6E5FF" w14:textId="2C87E4B8" w:rsidR="00493A9D" w:rsidRPr="00493A9D" w:rsidRDefault="00493A9D">
      <w:pPr>
        <w:numPr>
          <w:ilvl w:val="0"/>
          <w:numId w:val="3"/>
        </w:numPr>
        <w:shd w:val="clear" w:color="auto" w:fill="FFFFFF"/>
      </w:pPr>
      <w:r w:rsidRPr="00493A9D">
        <w:t>You will be able to read professional literature based on knowledge of the anatomy and physiology of the CNS</w:t>
      </w:r>
    </w:p>
    <w:p w14:paraId="6F5D388C" w14:textId="2536E4FB" w:rsidR="009420AA" w:rsidRPr="00493A9D" w:rsidRDefault="00493A9D">
      <w:pPr>
        <w:numPr>
          <w:ilvl w:val="0"/>
          <w:numId w:val="3"/>
        </w:numPr>
        <w:shd w:val="clear" w:color="auto" w:fill="FFFFFF"/>
      </w:pPr>
      <w:r w:rsidRPr="00493A9D">
        <w:t>You will understand both classical and</w:t>
      </w:r>
      <w:r w:rsidR="00F878A4" w:rsidRPr="00493A9D">
        <w:t xml:space="preserve"> contemporary research methodology used for </w:t>
      </w:r>
      <w:r w:rsidRPr="00493A9D">
        <w:t xml:space="preserve">CNS </w:t>
      </w:r>
      <w:r w:rsidR="00F878A4" w:rsidRPr="00493A9D">
        <w:t>studies</w:t>
      </w:r>
      <w:r w:rsidR="00FD55AD" w:rsidRPr="00493A9D">
        <w:t>;</w:t>
      </w:r>
    </w:p>
    <w:p w14:paraId="3A3E85B0" w14:textId="1347170C" w:rsidR="00F66420" w:rsidRPr="00493A9D" w:rsidRDefault="00493A9D" w:rsidP="00F66420">
      <w:pPr>
        <w:numPr>
          <w:ilvl w:val="0"/>
          <w:numId w:val="3"/>
        </w:numPr>
        <w:shd w:val="clear" w:color="auto" w:fill="FFFFFF"/>
      </w:pPr>
      <w:r w:rsidRPr="00493A9D">
        <w:t>You will be able to explain some key</w:t>
      </w:r>
      <w:r w:rsidR="00F878A4" w:rsidRPr="00493A9D">
        <w:t xml:space="preserve"> neurobiological</w:t>
      </w:r>
      <w:r w:rsidRPr="00493A9D">
        <w:t xml:space="preserve"> structures and</w:t>
      </w:r>
      <w:r w:rsidR="00F878A4" w:rsidRPr="00493A9D">
        <w:t xml:space="preserve"> mechanisms underlying higher behavioral functions, such as language, emotion, learning, as well as those involved in psychopathological states.</w:t>
      </w:r>
    </w:p>
    <w:p w14:paraId="678E0685" w14:textId="77777777" w:rsidR="00F66420" w:rsidRPr="00493A9D" w:rsidRDefault="00F66420" w:rsidP="00F66420">
      <w:pPr>
        <w:shd w:val="clear" w:color="auto" w:fill="FFFFFF"/>
      </w:pPr>
    </w:p>
    <w:p w14:paraId="7BFCA8FC" w14:textId="17197F58" w:rsidR="008D1AC3" w:rsidRPr="00493A9D" w:rsidRDefault="008D1AC3" w:rsidP="00493A9D">
      <w:pPr>
        <w:shd w:val="clear" w:color="auto" w:fill="FFFFFF"/>
        <w:spacing w:before="240" w:after="240"/>
        <w:rPr>
          <w:bCs/>
          <w:iCs/>
        </w:rPr>
      </w:pPr>
      <w:r w:rsidRPr="00493A9D">
        <w:rPr>
          <w:bCs/>
          <w:iCs/>
        </w:rPr>
        <w:t>The course includes a series of tasks to depict the structures of the brain. You can use any image technique.</w:t>
      </w:r>
    </w:p>
    <w:p w14:paraId="04355B9D" w14:textId="1B46F4EF" w:rsidR="00493A9D" w:rsidRPr="00493A9D" w:rsidRDefault="00493A9D" w:rsidP="00493A9D">
      <w:pPr>
        <w:spacing w:before="240" w:after="240"/>
        <w:ind w:right="668"/>
      </w:pPr>
      <w:r w:rsidRPr="00493A9D">
        <w:rPr>
          <w:b/>
          <w:bCs/>
          <w:color w:val="000000"/>
          <w:u w:val="single"/>
        </w:rPr>
        <w:t>Resources to Support Student Learning:</w:t>
      </w:r>
    </w:p>
    <w:p w14:paraId="0E0842D8" w14:textId="77777777" w:rsidR="00493A9D" w:rsidRPr="00493A9D" w:rsidRDefault="00493A9D" w:rsidP="00493A9D">
      <w:pPr>
        <w:pStyle w:val="ListParagraph"/>
        <w:numPr>
          <w:ilvl w:val="0"/>
          <w:numId w:val="21"/>
        </w:numPr>
        <w:spacing w:before="12"/>
        <w:ind w:right="668"/>
      </w:pPr>
      <w:r w:rsidRPr="00493A9D">
        <w:rPr>
          <w:color w:val="000000"/>
        </w:rPr>
        <w:t xml:space="preserve">Library Help, eReserves and research tools: </w:t>
      </w:r>
      <w:hyperlink r:id="rId8" w:history="1">
        <w:r w:rsidRPr="00493A9D">
          <w:rPr>
            <w:color w:val="0000FF"/>
            <w:u w:val="single"/>
          </w:rPr>
          <w:t>https://library.auca.kg/</w:t>
        </w:r>
      </w:hyperlink>
    </w:p>
    <w:p w14:paraId="6DF923C5" w14:textId="77777777" w:rsidR="00493A9D" w:rsidRPr="00493A9D" w:rsidRDefault="00493A9D" w:rsidP="00493A9D">
      <w:pPr>
        <w:pStyle w:val="ListParagraph"/>
        <w:numPr>
          <w:ilvl w:val="0"/>
          <w:numId w:val="21"/>
        </w:numPr>
        <w:spacing w:before="12"/>
        <w:ind w:right="668"/>
      </w:pPr>
      <w:r w:rsidRPr="00493A9D">
        <w:rPr>
          <w:color w:val="000000"/>
        </w:rPr>
        <w:t xml:space="preserve">Writing Center: </w:t>
      </w:r>
      <w:hyperlink r:id="rId9" w:history="1">
        <w:r w:rsidRPr="00493A9D">
          <w:rPr>
            <w:color w:val="0000FF"/>
            <w:u w:val="single"/>
          </w:rPr>
          <w:t>https://warc.auca.kg/</w:t>
        </w:r>
      </w:hyperlink>
    </w:p>
    <w:p w14:paraId="09DE2B77" w14:textId="77777777" w:rsidR="00493A9D" w:rsidRPr="00493A9D" w:rsidRDefault="00493A9D" w:rsidP="00493A9D">
      <w:pPr>
        <w:pStyle w:val="ListParagraph"/>
        <w:numPr>
          <w:ilvl w:val="0"/>
          <w:numId w:val="21"/>
        </w:numPr>
        <w:spacing w:before="12"/>
        <w:ind w:right="668"/>
      </w:pPr>
      <w:r w:rsidRPr="00493A9D">
        <w:rPr>
          <w:color w:val="000000"/>
        </w:rPr>
        <w:t xml:space="preserve">Academic Advising Office: </w:t>
      </w:r>
      <w:hyperlink r:id="rId10" w:history="1">
        <w:r w:rsidRPr="00493A9D">
          <w:rPr>
            <w:color w:val="0000FF"/>
            <w:u w:val="single"/>
          </w:rPr>
          <w:t>https://auca.kg/en/academic_advising/</w:t>
        </w:r>
      </w:hyperlink>
    </w:p>
    <w:p w14:paraId="2B36211D" w14:textId="77777777" w:rsidR="00493A9D" w:rsidRPr="00493A9D" w:rsidRDefault="00493A9D" w:rsidP="00493A9D">
      <w:pPr>
        <w:pStyle w:val="ListParagraph"/>
        <w:numPr>
          <w:ilvl w:val="0"/>
          <w:numId w:val="21"/>
        </w:numPr>
        <w:spacing w:before="12"/>
        <w:ind w:right="668"/>
      </w:pPr>
      <w:r w:rsidRPr="00493A9D">
        <w:rPr>
          <w:color w:val="000000"/>
        </w:rPr>
        <w:t xml:space="preserve">Psychological Counseling Services: </w:t>
      </w:r>
      <w:hyperlink r:id="rId11" w:history="1">
        <w:r w:rsidRPr="00493A9D">
          <w:rPr>
            <w:color w:val="0000FF"/>
            <w:u w:val="single"/>
          </w:rPr>
          <w:t>https://auca.kg/en/psycons/</w:t>
        </w:r>
      </w:hyperlink>
    </w:p>
    <w:p w14:paraId="56A127CE" w14:textId="77777777" w:rsidR="00493A9D" w:rsidRPr="00493A9D" w:rsidRDefault="00493A9D" w:rsidP="00493A9D">
      <w:pPr>
        <w:pStyle w:val="ListParagraph"/>
        <w:numPr>
          <w:ilvl w:val="0"/>
          <w:numId w:val="21"/>
        </w:numPr>
        <w:spacing w:before="12"/>
        <w:ind w:right="668"/>
      </w:pPr>
      <w:r w:rsidRPr="00493A9D">
        <w:rPr>
          <w:color w:val="000000"/>
        </w:rPr>
        <w:t xml:space="preserve">AUCA Student Code of Conduct </w:t>
      </w:r>
      <w:hyperlink r:id="rId12" w:history="1">
        <w:r w:rsidRPr="00493A9D">
          <w:rPr>
            <w:color w:val="0000FF"/>
            <w:u w:val="single"/>
          </w:rPr>
          <w:t>https://auca.kg/uploads/Students_life/Docs/Code%20of%20Students%202019.pdf</w:t>
        </w:r>
      </w:hyperlink>
    </w:p>
    <w:p w14:paraId="7F80F49B" w14:textId="77777777" w:rsidR="00493A9D" w:rsidRPr="00493A9D" w:rsidRDefault="00493A9D" w:rsidP="00493A9D">
      <w:pPr>
        <w:pStyle w:val="ListParagraph"/>
        <w:numPr>
          <w:ilvl w:val="0"/>
          <w:numId w:val="21"/>
        </w:numPr>
        <w:spacing w:before="12"/>
        <w:ind w:right="668"/>
      </w:pPr>
      <w:r w:rsidRPr="00493A9D">
        <w:rPr>
          <w:color w:val="000000"/>
        </w:rPr>
        <w:t xml:space="preserve">AUCA Bylaws of the Academic Appeals Committee </w:t>
      </w:r>
      <w:hyperlink r:id="rId13" w:history="1">
        <w:r w:rsidRPr="00493A9D">
          <w:rPr>
            <w:color w:val="0000FF"/>
            <w:u w:val="single"/>
          </w:rPr>
          <w:t>https://auca.kg/uploads/Faculty%20Senate/Academic%20Appeals%20Committee%20Bylaws.pdf</w:t>
        </w:r>
      </w:hyperlink>
    </w:p>
    <w:p w14:paraId="1134D84C" w14:textId="77777777" w:rsidR="00493A9D" w:rsidRPr="00493A9D" w:rsidRDefault="00493A9D" w:rsidP="00493A9D">
      <w:pPr>
        <w:pStyle w:val="ListParagraph"/>
        <w:numPr>
          <w:ilvl w:val="0"/>
          <w:numId w:val="21"/>
        </w:numPr>
        <w:spacing w:before="12"/>
        <w:ind w:right="668"/>
      </w:pPr>
      <w:r w:rsidRPr="00493A9D">
        <w:rPr>
          <w:color w:val="000000"/>
        </w:rPr>
        <w:t xml:space="preserve">Accommodation policy (for students with special educational needs) </w:t>
      </w:r>
      <w:hyperlink r:id="rId14" w:history="1">
        <w:r w:rsidRPr="00493A9D">
          <w:rPr>
            <w:color w:val="1155CC"/>
            <w:u w:val="single"/>
          </w:rPr>
          <w:t>https://auca.kg/en/p5732652484/</w:t>
        </w:r>
      </w:hyperlink>
    </w:p>
    <w:p w14:paraId="48371535" w14:textId="77777777" w:rsidR="00493A9D" w:rsidRPr="00493A9D" w:rsidRDefault="00493A9D">
      <w:pPr>
        <w:shd w:val="clear" w:color="auto" w:fill="FFFFFF"/>
        <w:rPr>
          <w:bCs/>
          <w:iCs/>
        </w:rPr>
      </w:pPr>
    </w:p>
    <w:p w14:paraId="501FDAEF" w14:textId="77777777" w:rsidR="00493A9D" w:rsidRPr="00493A9D" w:rsidRDefault="00493A9D" w:rsidP="00493A9D">
      <w:pPr>
        <w:spacing w:before="240" w:after="240"/>
        <w:jc w:val="both"/>
        <w:rPr>
          <w:b/>
          <w:bCs/>
          <w:color w:val="000000"/>
        </w:rPr>
      </w:pPr>
      <w:r w:rsidRPr="00493A9D">
        <w:rPr>
          <w:b/>
          <w:bCs/>
          <w:color w:val="000000"/>
        </w:rPr>
        <w:t>Academic Honesty</w:t>
      </w:r>
    </w:p>
    <w:p w14:paraId="711EE5BA" w14:textId="77777777" w:rsidR="00493A9D" w:rsidRPr="00493A9D" w:rsidRDefault="00493A9D" w:rsidP="00493A9D">
      <w:pPr>
        <w:spacing w:before="240" w:after="240"/>
        <w:jc w:val="both"/>
        <w:rPr>
          <w:color w:val="000000"/>
        </w:rPr>
      </w:pPr>
      <w:r w:rsidRPr="00493A9D">
        <w:rPr>
          <w:color w:val="000000"/>
        </w:rPr>
        <w:t>Students are expected to follow the AUCA Academic Honesty code. All types of plagiarism are strictly prohibited. “Papers may appear to be plagiarized if students: occasionally use the words of another scholar without quotation marks and proper reference, with the result that it appears that the words are the student’s own; occasionally use the ideas of another scholar without proper reference; inadequately paraphrase the words or ideas of another scholar; or fail to include the bibliographic citation for all sources used in the process of completing the assignment. Self-plagiarism is also dishonest, it is not appropriate to hand in the same work for assignments given in more than one class, without the permission of every instructor”.</w:t>
      </w:r>
    </w:p>
    <w:p w14:paraId="496007C8" w14:textId="77777777" w:rsidR="00493A9D" w:rsidRPr="00493A9D" w:rsidRDefault="00493A9D" w:rsidP="00493A9D">
      <w:pPr>
        <w:spacing w:before="240" w:after="240"/>
        <w:jc w:val="both"/>
      </w:pPr>
      <w:r w:rsidRPr="00493A9D">
        <w:rPr>
          <w:color w:val="000000"/>
        </w:rPr>
        <w:t>If a student fails to observe this requirement, the instructor may assign an “F” for the work or an “F” for the whole class, depending on the type of assignment and relevant circumstances. Students are expected to read and follow the section on Student Academic Dishonesty of the AUCA Code of Student Rights, Responsibilities and Conduct.</w:t>
      </w:r>
    </w:p>
    <w:p w14:paraId="04175D33" w14:textId="77777777" w:rsidR="00493A9D" w:rsidRPr="00493A9D" w:rsidRDefault="00493A9D" w:rsidP="00493A9D">
      <w:pPr>
        <w:pStyle w:val="ListParagraph"/>
        <w:numPr>
          <w:ilvl w:val="0"/>
          <w:numId w:val="22"/>
        </w:numPr>
      </w:pPr>
      <w:r w:rsidRPr="00493A9D">
        <w:rPr>
          <w:color w:val="000000"/>
        </w:rPr>
        <w:t>On the first occasion you are caught plagiarizing, you fail that assignment.</w:t>
      </w:r>
    </w:p>
    <w:p w14:paraId="0F5F2354" w14:textId="77777777" w:rsidR="00493A9D" w:rsidRPr="00493A9D" w:rsidRDefault="00493A9D" w:rsidP="00493A9D">
      <w:pPr>
        <w:pStyle w:val="ListParagraph"/>
        <w:numPr>
          <w:ilvl w:val="0"/>
          <w:numId w:val="22"/>
        </w:numPr>
      </w:pPr>
      <w:r w:rsidRPr="00493A9D">
        <w:rPr>
          <w:color w:val="000000"/>
        </w:rPr>
        <w:t>The second time, you fail the course.</w:t>
      </w:r>
    </w:p>
    <w:p w14:paraId="4FDB1106" w14:textId="77777777" w:rsidR="00493A9D" w:rsidRPr="00493A9D" w:rsidRDefault="00493A9D" w:rsidP="00493A9D">
      <w:pPr>
        <w:pStyle w:val="ListParagraph"/>
        <w:numPr>
          <w:ilvl w:val="0"/>
          <w:numId w:val="22"/>
        </w:numPr>
      </w:pPr>
      <w:r w:rsidRPr="00493A9D">
        <w:rPr>
          <w:color w:val="000000"/>
        </w:rPr>
        <w:lastRenderedPageBreak/>
        <w:t xml:space="preserve"> The third time, you may be subject to more severe penalties.</w:t>
      </w:r>
    </w:p>
    <w:p w14:paraId="22290646" w14:textId="77777777" w:rsidR="00493A9D" w:rsidRPr="00493A9D" w:rsidRDefault="00493A9D" w:rsidP="00493A9D">
      <w:pPr>
        <w:spacing w:before="240"/>
        <w:ind w:right="662"/>
        <w:rPr>
          <w:color w:val="000000"/>
        </w:rPr>
      </w:pPr>
      <w:r w:rsidRPr="00493A9D">
        <w:rPr>
          <w:color w:val="000000"/>
        </w:rPr>
        <w:t>The Registrar, your academic advisor, and the FYS Director will all be informed of your plagiarism. You will also be required to arrange a session with a WARC tutor, who will review your paper with you and help you avoid making the same mistake in the future.</w:t>
      </w:r>
    </w:p>
    <w:p w14:paraId="1AE25EE8" w14:textId="77777777" w:rsidR="00493A9D" w:rsidRPr="00493A9D" w:rsidRDefault="00493A9D" w:rsidP="00493A9D">
      <w:pPr>
        <w:spacing w:before="240"/>
        <w:ind w:right="662"/>
        <w:rPr>
          <w:b/>
          <w:bCs/>
          <w:u w:val="single"/>
        </w:rPr>
      </w:pPr>
      <w:r w:rsidRPr="00493A9D">
        <w:rPr>
          <w:b/>
          <w:bCs/>
          <w:color w:val="000000"/>
          <w:u w:val="single"/>
        </w:rPr>
        <w:t>Course rules and regulations</w:t>
      </w:r>
    </w:p>
    <w:p w14:paraId="08E83AAE" w14:textId="228C31E4" w:rsidR="00493A9D" w:rsidRPr="00493A9D" w:rsidRDefault="00B37F16" w:rsidP="00B37F16">
      <w:pPr>
        <w:shd w:val="clear" w:color="auto" w:fill="FFFFFF"/>
        <w:ind w:firstLine="540"/>
        <w:rPr>
          <w:bCs/>
          <w:iCs/>
        </w:rPr>
      </w:pPr>
      <w:r w:rsidRPr="001E004F">
        <w:rPr>
          <w:b/>
          <w:bCs/>
        </w:rPr>
        <w:t xml:space="preserve">Documents, devices and on-line policy. </w:t>
      </w:r>
      <w:r w:rsidRPr="001E004F">
        <w:t>The use of mobile phones and laptops to connect</w:t>
      </w:r>
    </w:p>
    <w:p w14:paraId="2A23B8AB" w14:textId="03D12183" w:rsidR="00B37F16" w:rsidRPr="001E004F" w:rsidRDefault="00B37F16" w:rsidP="00B37F16">
      <w:pPr>
        <w:pStyle w:val="1"/>
        <w:shd w:val="clear" w:color="auto" w:fill="FFFFFF"/>
        <w:spacing w:after="0" w:line="240" w:lineRule="auto"/>
        <w:ind w:left="540"/>
        <w:rPr>
          <w:rFonts w:ascii="Times New Roman" w:eastAsia="Times New Roman" w:hAnsi="Times New Roman" w:cs="Times New Roman"/>
          <w:bCs/>
          <w:sz w:val="24"/>
          <w:szCs w:val="24"/>
        </w:rPr>
      </w:pPr>
      <w:r w:rsidRPr="001E004F">
        <w:rPr>
          <w:rFonts w:ascii="Times New Roman" w:hAnsi="Times New Roman" w:cs="Times New Roman"/>
          <w:sz w:val="24"/>
          <w:szCs w:val="24"/>
        </w:rPr>
        <w:t xml:space="preserve">to the Internet for learning tasks is encouraged. Please, put </w:t>
      </w:r>
      <w:r>
        <w:rPr>
          <w:sz w:val="24"/>
          <w:szCs w:val="24"/>
        </w:rPr>
        <w:t>mobile</w:t>
      </w:r>
      <w:r w:rsidRPr="001E004F">
        <w:rPr>
          <w:rFonts w:ascii="Times New Roman" w:hAnsi="Times New Roman" w:cs="Times New Roman"/>
          <w:sz w:val="24"/>
          <w:szCs w:val="24"/>
        </w:rPr>
        <w:t xml:space="preserve"> phones into silent mode. Please keep all your written work on your computer or in the cloud until final grading.</w:t>
      </w:r>
      <w:r w:rsidRPr="001E004F">
        <w:rPr>
          <w:rFonts w:ascii="Times New Roman" w:hAnsi="Times New Roman" w:cs="Times New Roman"/>
          <w:b/>
          <w:bCs/>
          <w:sz w:val="24"/>
          <w:szCs w:val="24"/>
        </w:rPr>
        <w:t xml:space="preserve"> </w:t>
      </w:r>
      <w:r w:rsidRPr="001E004F">
        <w:rPr>
          <w:rFonts w:ascii="Times New Roman" w:eastAsia="Times New Roman" w:hAnsi="Times New Roman" w:cs="Times New Roman"/>
          <w:bCs/>
          <w:sz w:val="24"/>
          <w:szCs w:val="24"/>
        </w:rPr>
        <w:t>I also expect the student to be able to use the Tracking &gt; Track Changes option of the Word app.</w:t>
      </w:r>
    </w:p>
    <w:p w14:paraId="37704141" w14:textId="77777777" w:rsidR="00B37F16" w:rsidRPr="00442F30" w:rsidRDefault="00B37F16" w:rsidP="00B37F16">
      <w:pPr>
        <w:pStyle w:val="BodyTextIndent"/>
        <w:spacing w:before="120"/>
        <w:ind w:left="540"/>
        <w:rPr>
          <w:sz w:val="24"/>
          <w:szCs w:val="24"/>
        </w:rPr>
      </w:pPr>
      <w:r w:rsidRPr="001E004F">
        <w:rPr>
          <w:b/>
          <w:bCs/>
          <w:sz w:val="24"/>
          <w:szCs w:val="24"/>
        </w:rPr>
        <w:t>Individual program.</w:t>
      </w:r>
      <w:r w:rsidRPr="001E004F">
        <w:rPr>
          <w:sz w:val="24"/>
          <w:szCs w:val="24"/>
        </w:rPr>
        <w:t xml:space="preserve"> In exceptional cases, for academical reasons and for students showing excellent academic progress, it is allowed to take a course on an individual program.</w:t>
      </w:r>
      <w:r>
        <w:rPr>
          <w:sz w:val="24"/>
          <w:szCs w:val="24"/>
        </w:rPr>
        <w:t xml:space="preserve"> In this case, </w:t>
      </w:r>
      <w:r w:rsidRPr="00442F30">
        <w:rPr>
          <w:sz w:val="24"/>
          <w:szCs w:val="24"/>
        </w:rPr>
        <w:t>the student does the same work as everyone else, but contacts me at a designated time.</w:t>
      </w:r>
    </w:p>
    <w:p w14:paraId="688418E0" w14:textId="77777777" w:rsidR="00B37F16" w:rsidRPr="00442F30" w:rsidRDefault="00B37F16" w:rsidP="00B37F16">
      <w:pPr>
        <w:pStyle w:val="BodyTextIndent"/>
        <w:spacing w:before="120"/>
        <w:ind w:left="540"/>
        <w:rPr>
          <w:bCs/>
          <w:sz w:val="24"/>
          <w:szCs w:val="24"/>
        </w:rPr>
      </w:pPr>
      <w:r w:rsidRPr="00442F30">
        <w:rPr>
          <w:b/>
          <w:bCs/>
          <w:color w:val="000000"/>
          <w:sz w:val="24"/>
          <w:szCs w:val="24"/>
        </w:rPr>
        <w:t>Review the course requirements carefully</w:t>
      </w:r>
      <w:r w:rsidRPr="00442F30">
        <w:rPr>
          <w:color w:val="000000"/>
          <w:sz w:val="24"/>
          <w:szCs w:val="24"/>
        </w:rPr>
        <w:t xml:space="preserve">. This syllabus may change slightly to accommodate unforeseen events. </w:t>
      </w:r>
    </w:p>
    <w:p w14:paraId="2EBB4768" w14:textId="77777777" w:rsidR="00B37F16" w:rsidRPr="00E60F9A" w:rsidRDefault="00B37F16" w:rsidP="00B37F16">
      <w:pPr>
        <w:pStyle w:val="1"/>
        <w:shd w:val="clear" w:color="auto" w:fill="FFFFFF"/>
        <w:spacing w:before="120" w:after="120" w:line="240" w:lineRule="auto"/>
        <w:ind w:left="547"/>
        <w:rPr>
          <w:rFonts w:ascii="Times New Roman" w:eastAsia="Times New Roman" w:hAnsi="Times New Roman" w:cs="Times New Roman"/>
          <w:color w:val="000000"/>
          <w:sz w:val="24"/>
          <w:szCs w:val="24"/>
        </w:rPr>
      </w:pPr>
      <w:r w:rsidRPr="00E60F9A">
        <w:rPr>
          <w:rFonts w:ascii="Times New Roman" w:eastAsia="Times New Roman" w:hAnsi="Times New Roman" w:cs="Times New Roman"/>
          <w:b/>
          <w:bCs/>
          <w:color w:val="000000"/>
          <w:sz w:val="24"/>
          <w:szCs w:val="24"/>
        </w:rPr>
        <w:t>Please, keep track of your points and grade in e-course</w:t>
      </w:r>
      <w:r w:rsidRPr="00E60F9A">
        <w:rPr>
          <w:rFonts w:ascii="Times New Roman" w:eastAsia="Times New Roman" w:hAnsi="Times New Roman" w:cs="Times New Roman"/>
          <w:color w:val="000000"/>
          <w:sz w:val="24"/>
          <w:szCs w:val="24"/>
        </w:rPr>
        <w:t>, so, later on, you will not be surprised by your final grade.</w:t>
      </w:r>
    </w:p>
    <w:p w14:paraId="61AF2830" w14:textId="77777777" w:rsidR="00B37F16" w:rsidRDefault="00B37F16" w:rsidP="00B37F16">
      <w:pPr>
        <w:pStyle w:val="1"/>
        <w:shd w:val="clear" w:color="auto" w:fill="FFFFFF"/>
        <w:spacing w:before="120" w:after="120" w:line="240" w:lineRule="auto"/>
        <w:ind w:left="547"/>
        <w:rPr>
          <w:rFonts w:ascii="Times New Roman" w:hAnsi="Times New Roman" w:cs="Times New Roman"/>
          <w:sz w:val="24"/>
          <w:szCs w:val="24"/>
        </w:rPr>
      </w:pPr>
      <w:r w:rsidRPr="00E60F9A">
        <w:rPr>
          <w:rFonts w:ascii="Times New Roman" w:eastAsia="Times New Roman" w:hAnsi="Times New Roman" w:cs="Times New Roman"/>
          <w:b/>
          <w:color w:val="000000"/>
          <w:sz w:val="24"/>
          <w:szCs w:val="24"/>
        </w:rPr>
        <w:t>Communication with me is best via email</w:t>
      </w:r>
      <w:r w:rsidRPr="00E60F9A">
        <w:rPr>
          <w:rFonts w:ascii="Times New Roman" w:eastAsia="Times New Roman" w:hAnsi="Times New Roman" w:cs="Times New Roman"/>
          <w:bCs/>
          <w:color w:val="000000"/>
          <w:sz w:val="24"/>
          <w:szCs w:val="24"/>
        </w:rPr>
        <w:t xml:space="preserve"> at </w:t>
      </w:r>
      <w:hyperlink r:id="rId15" w:history="1">
        <w:r w:rsidRPr="00E60F9A">
          <w:rPr>
            <w:rStyle w:val="Hyperlink"/>
            <w:rFonts w:ascii="Times New Roman" w:eastAsia="Times New Roman" w:hAnsi="Times New Roman" w:cs="Times New Roman"/>
            <w:bCs/>
            <w:sz w:val="24"/>
            <w:szCs w:val="24"/>
          </w:rPr>
          <w:t>kurmanova_g@auca.kg</w:t>
        </w:r>
      </w:hyperlink>
      <w:r w:rsidRPr="00E60F9A">
        <w:rPr>
          <w:rFonts w:ascii="Times New Roman" w:eastAsia="Times New Roman" w:hAnsi="Times New Roman" w:cs="Times New Roman"/>
          <w:bCs/>
          <w:color w:val="000000"/>
          <w:sz w:val="24"/>
          <w:szCs w:val="24"/>
        </w:rPr>
        <w:t xml:space="preserve"> </w:t>
      </w:r>
      <w:r w:rsidRPr="00E60F9A">
        <w:rPr>
          <w:rFonts w:ascii="Times New Roman" w:eastAsia="Times New Roman" w:hAnsi="Times New Roman" w:cs="Times New Roman"/>
          <w:sz w:val="24"/>
          <w:szCs w:val="24"/>
        </w:rPr>
        <w:t xml:space="preserve">. As a rule, I answer your emails in 24 hours, except weekends and holidays. If you didn’t get my reply timely, please, contact me personally via phone or </w:t>
      </w:r>
      <w:proofErr w:type="spellStart"/>
      <w:r w:rsidRPr="00E60F9A">
        <w:rPr>
          <w:rFonts w:ascii="Times New Roman" w:eastAsia="Times New Roman" w:hAnsi="Times New Roman" w:cs="Times New Roman"/>
          <w:sz w:val="24"/>
          <w:szCs w:val="24"/>
        </w:rPr>
        <w:t>Whatsapp</w:t>
      </w:r>
      <w:proofErr w:type="spellEnd"/>
      <w:r w:rsidRPr="00E60F9A">
        <w:rPr>
          <w:rFonts w:ascii="Times New Roman" w:eastAsia="Times New Roman" w:hAnsi="Times New Roman" w:cs="Times New Roman"/>
          <w:sz w:val="24"/>
          <w:szCs w:val="24"/>
        </w:rPr>
        <w:t xml:space="preserve">. </w:t>
      </w:r>
      <w:r w:rsidRPr="00E60F9A">
        <w:rPr>
          <w:rFonts w:ascii="Times New Roman" w:eastAsia="Times New Roman" w:hAnsi="Times New Roman" w:cs="Times New Roman"/>
          <w:bCs/>
          <w:color w:val="000000"/>
          <w:sz w:val="24"/>
          <w:szCs w:val="24"/>
        </w:rPr>
        <w:t xml:space="preserve">Also, </w:t>
      </w:r>
      <w:r w:rsidRPr="00E60F9A">
        <w:rPr>
          <w:rFonts w:ascii="Times New Roman" w:hAnsi="Times New Roman" w:cs="Times New Roman"/>
          <w:sz w:val="24"/>
          <w:szCs w:val="24"/>
        </w:rPr>
        <w:t>make sure my emails don't end up in your spam folder.</w:t>
      </w:r>
    </w:p>
    <w:p w14:paraId="17A59740" w14:textId="7DC0E769" w:rsidR="00B37F16" w:rsidRPr="0058424A" w:rsidRDefault="00B37F16" w:rsidP="00B37F16">
      <w:pPr>
        <w:pStyle w:val="1"/>
        <w:shd w:val="clear" w:color="auto" w:fill="FFFFFF"/>
        <w:spacing w:before="120" w:after="120" w:line="240" w:lineRule="auto"/>
        <w:ind w:left="547"/>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JIT rule. </w:t>
      </w:r>
      <w:r w:rsidRPr="00664129">
        <w:rPr>
          <w:rFonts w:ascii="Times New Roman" w:eastAsia="Times New Roman" w:hAnsi="Times New Roman" w:cs="Times New Roman"/>
          <w:bCs/>
          <w:color w:val="000000"/>
          <w:sz w:val="24"/>
          <w:szCs w:val="24"/>
        </w:rPr>
        <w:t>For this course, th</w:t>
      </w:r>
      <w:r>
        <w:rPr>
          <w:rFonts w:ascii="Times New Roman" w:eastAsia="Times New Roman" w:hAnsi="Times New Roman" w:cs="Times New Roman"/>
          <w:bCs/>
          <w:color w:val="000000"/>
          <w:sz w:val="24"/>
          <w:szCs w:val="24"/>
        </w:rPr>
        <w:t>e</w:t>
      </w:r>
      <w:r w:rsidRPr="00664129">
        <w:rPr>
          <w:rFonts w:ascii="Times New Roman" w:eastAsia="Times New Roman" w:hAnsi="Times New Roman" w:cs="Times New Roman"/>
          <w:bCs/>
          <w:color w:val="000000"/>
          <w:sz w:val="24"/>
          <w:szCs w:val="24"/>
        </w:rPr>
        <w:t xml:space="preserve"> Just </w:t>
      </w:r>
      <w:proofErr w:type="gramStart"/>
      <w:r w:rsidRPr="00664129">
        <w:rPr>
          <w:rFonts w:ascii="Times New Roman" w:eastAsia="Times New Roman" w:hAnsi="Times New Roman" w:cs="Times New Roman"/>
          <w:bCs/>
          <w:color w:val="000000"/>
          <w:sz w:val="24"/>
          <w:szCs w:val="24"/>
        </w:rPr>
        <w:t>In</w:t>
      </w:r>
      <w:proofErr w:type="gramEnd"/>
      <w:r w:rsidRPr="00664129">
        <w:rPr>
          <w:rFonts w:ascii="Times New Roman" w:eastAsia="Times New Roman" w:hAnsi="Times New Roman" w:cs="Times New Roman"/>
          <w:bCs/>
          <w:color w:val="000000"/>
          <w:sz w:val="24"/>
          <w:szCs w:val="24"/>
        </w:rPr>
        <w:t xml:space="preserve"> Time rule works. </w:t>
      </w:r>
      <w:r>
        <w:rPr>
          <w:rFonts w:ascii="Times New Roman" w:eastAsia="Times New Roman" w:hAnsi="Times New Roman" w:cs="Times New Roman"/>
          <w:bCs/>
          <w:color w:val="000000"/>
          <w:sz w:val="24"/>
          <w:szCs w:val="24"/>
        </w:rPr>
        <w:t>Here i</w:t>
      </w:r>
      <w:r w:rsidRPr="00664129">
        <w:rPr>
          <w:rFonts w:ascii="Times New Roman" w:eastAsia="Times New Roman" w:hAnsi="Times New Roman" w:cs="Times New Roman"/>
          <w:bCs/>
          <w:color w:val="000000"/>
          <w:sz w:val="24"/>
          <w:szCs w:val="24"/>
        </w:rPr>
        <w:t>t means that</w:t>
      </w:r>
      <w:r>
        <w:rPr>
          <w:rFonts w:ascii="Times New Roman" w:eastAsia="Times New Roman" w:hAnsi="Times New Roman" w:cs="Times New Roman"/>
          <w:bCs/>
          <w:color w:val="000000"/>
          <w:sz w:val="24"/>
          <w:szCs w:val="24"/>
        </w:rPr>
        <w:t xml:space="preserve"> your papers </w:t>
      </w:r>
      <w:r w:rsidRPr="0058424A">
        <w:rPr>
          <w:rFonts w:ascii="Times New Roman" w:eastAsia="Times New Roman" w:hAnsi="Times New Roman" w:cs="Times New Roman"/>
          <w:bCs/>
          <w:color w:val="000000"/>
          <w:sz w:val="24"/>
          <w:szCs w:val="24"/>
        </w:rPr>
        <w:t>submitted after deadline or not via the e-course will not be evaluated.</w:t>
      </w:r>
      <w:r w:rsidR="00B3602C">
        <w:rPr>
          <w:rFonts w:ascii="Times New Roman" w:eastAsia="Times New Roman" w:hAnsi="Times New Roman" w:cs="Times New Roman"/>
          <w:bCs/>
          <w:color w:val="000000"/>
          <w:sz w:val="24"/>
          <w:szCs w:val="24"/>
        </w:rPr>
        <w:t xml:space="preserve"> The same about your presentations.</w:t>
      </w:r>
    </w:p>
    <w:p w14:paraId="3DAEF42A" w14:textId="77777777" w:rsidR="00772834" w:rsidRPr="0058424A" w:rsidRDefault="00772834">
      <w:pPr>
        <w:shd w:val="clear" w:color="auto" w:fill="FFFFFF"/>
        <w:rPr>
          <w:bCs/>
          <w:iCs/>
        </w:rPr>
      </w:pPr>
    </w:p>
    <w:p w14:paraId="31C84212" w14:textId="41F3ECB0" w:rsidR="009420AA" w:rsidRPr="0058424A" w:rsidRDefault="0058424A" w:rsidP="0058424A">
      <w:pPr>
        <w:spacing w:before="12" w:after="200" w:line="276" w:lineRule="auto"/>
        <w:ind w:right="668"/>
        <w:rPr>
          <w:b/>
          <w:bCs/>
          <w:color w:val="000000"/>
          <w:u w:val="single"/>
        </w:rPr>
      </w:pPr>
      <w:r w:rsidRPr="0058424A">
        <w:rPr>
          <w:b/>
          <w:bCs/>
          <w:color w:val="000000"/>
          <w:u w:val="single"/>
        </w:rPr>
        <w:t>Course requirements:</w:t>
      </w:r>
    </w:p>
    <w:p w14:paraId="0CCDCEEE" w14:textId="531D1348" w:rsidR="001A7FB8" w:rsidRPr="001A7FB8" w:rsidRDefault="00391178" w:rsidP="001A7FB8">
      <w:pPr>
        <w:pStyle w:val="NormalWeb"/>
        <w:numPr>
          <w:ilvl w:val="0"/>
          <w:numId w:val="23"/>
        </w:numPr>
        <w:spacing w:before="0" w:beforeAutospacing="0" w:after="0" w:afterAutospacing="0"/>
        <w:textAlignment w:val="baseline"/>
        <w:rPr>
          <w:color w:val="000000"/>
        </w:rPr>
      </w:pPr>
      <w:r w:rsidRPr="0058424A">
        <w:rPr>
          <w:b/>
        </w:rPr>
        <w:t xml:space="preserve">Attendance and participation – </w:t>
      </w:r>
      <w:r w:rsidR="00BE23D4" w:rsidRPr="0058424A">
        <w:rPr>
          <w:b/>
        </w:rPr>
        <w:t>2</w:t>
      </w:r>
      <w:r w:rsidRPr="0058424A">
        <w:rPr>
          <w:b/>
        </w:rPr>
        <w:t>0%</w:t>
      </w:r>
      <w:r w:rsidR="009627A3">
        <w:t>.</w:t>
      </w:r>
      <w:r w:rsidR="00B27FE9" w:rsidRPr="0058424A">
        <w:t xml:space="preserve"> </w:t>
      </w:r>
      <w:r w:rsidR="0058424A" w:rsidRPr="001E004F">
        <w:rPr>
          <w:color w:val="333333"/>
          <w:bdr w:val="none" w:sz="0" w:space="0" w:color="auto" w:frame="1"/>
        </w:rPr>
        <w:t>Students who take notes, ask questions, respond to questions, and meet the instructor for discussions are typically the ones who succeed in this class.</w:t>
      </w:r>
      <w:r w:rsidR="0058424A" w:rsidRPr="00EE3526">
        <w:rPr>
          <w:color w:val="333333"/>
        </w:rPr>
        <w:t xml:space="preserve"> I strongly recommend you attend class</w:t>
      </w:r>
      <w:r w:rsidR="0058424A" w:rsidRPr="001E004F">
        <w:rPr>
          <w:color w:val="333333"/>
        </w:rPr>
        <w:t xml:space="preserve"> prepared. </w:t>
      </w:r>
      <w:r w:rsidR="0058424A" w:rsidRPr="00EE3526">
        <w:rPr>
          <w:color w:val="333333"/>
        </w:rPr>
        <w:t>If you do happen to miss a class, that’s OK, but you will be responsible for </w:t>
      </w:r>
      <w:r w:rsidR="0058424A" w:rsidRPr="00EE3526">
        <w:rPr>
          <w:i/>
          <w:iCs/>
          <w:color w:val="333333"/>
          <w:bdr w:val="none" w:sz="0" w:space="0" w:color="auto" w:frame="1"/>
        </w:rPr>
        <w:t>all</w:t>
      </w:r>
      <w:r w:rsidR="0058424A" w:rsidRPr="00EE3526">
        <w:rPr>
          <w:color w:val="333333"/>
        </w:rPr>
        <w:t> material covered in lecture</w:t>
      </w:r>
      <w:r w:rsidR="0058424A" w:rsidRPr="001E004F">
        <w:rPr>
          <w:color w:val="333333"/>
        </w:rPr>
        <w:t xml:space="preserve"> or seminar</w:t>
      </w:r>
      <w:r w:rsidR="0058424A" w:rsidRPr="00EE3526">
        <w:rPr>
          <w:color w:val="333333"/>
        </w:rPr>
        <w:t>, some of which will not be covered by the textbooks. If you know about an absence beforehand, please send me an email to let me know.</w:t>
      </w:r>
      <w:r w:rsidR="0058424A" w:rsidRPr="001E004F">
        <w:rPr>
          <w:color w:val="333333"/>
        </w:rPr>
        <w:t xml:space="preserve"> </w:t>
      </w:r>
      <w:r w:rsidR="0058424A" w:rsidRPr="001E004F">
        <w:rPr>
          <w:b/>
          <w:bCs/>
          <w:color w:val="333333"/>
        </w:rPr>
        <w:t>X-grade</w:t>
      </w:r>
      <w:r w:rsidR="0058424A" w:rsidRPr="001E004F">
        <w:rPr>
          <w:color w:val="333333"/>
        </w:rPr>
        <w:t xml:space="preserve"> specifically</w:t>
      </w:r>
      <w:r w:rsidR="0058424A" w:rsidRPr="001E004F">
        <w:rPr>
          <w:color w:val="000000"/>
        </w:rPr>
        <w:t xml:space="preserve"> denotes non-attendance; (a) X grade cannot be requested by students and is only given at the discretion of a faculty member; (b) X grade should not affect the GPA. Receiving an X grade for the same course twice, results in an automatic F grade for that course.</w:t>
      </w:r>
      <w:r w:rsidR="0058424A">
        <w:rPr>
          <w:color w:val="000000"/>
        </w:rPr>
        <w:t xml:space="preserve"> </w:t>
      </w:r>
      <w:r w:rsidR="0058424A" w:rsidRPr="0058424A">
        <w:t>Students gain bonus points (up to 5, for the whole course) for the active participation</w:t>
      </w:r>
      <w:r w:rsidR="0058424A" w:rsidRPr="0073420D">
        <w:rPr>
          <w:rFonts w:asciiTheme="majorHAnsi" w:hAnsiTheme="majorHAnsi" w:cstheme="majorHAnsi"/>
        </w:rPr>
        <w:t xml:space="preserve"> in the class.</w:t>
      </w:r>
    </w:p>
    <w:p w14:paraId="3B3203C5" w14:textId="5B4C0501" w:rsidR="009627A3" w:rsidRPr="009627A3" w:rsidRDefault="008D1AC3" w:rsidP="009627A3">
      <w:pPr>
        <w:pStyle w:val="NormalWeb"/>
        <w:numPr>
          <w:ilvl w:val="0"/>
          <w:numId w:val="23"/>
        </w:numPr>
        <w:spacing w:before="0" w:beforeAutospacing="0" w:after="0" w:afterAutospacing="0"/>
        <w:textAlignment w:val="baseline"/>
      </w:pPr>
      <w:r w:rsidRPr="009627A3">
        <w:rPr>
          <w:b/>
        </w:rPr>
        <w:t>Quizzes</w:t>
      </w:r>
      <w:r w:rsidR="009627A3">
        <w:rPr>
          <w:b/>
        </w:rPr>
        <w:t>, class</w:t>
      </w:r>
      <w:r w:rsidRPr="009627A3">
        <w:rPr>
          <w:b/>
        </w:rPr>
        <w:t xml:space="preserve"> and homework</w:t>
      </w:r>
      <w:r w:rsidR="00391178" w:rsidRPr="009627A3">
        <w:rPr>
          <w:b/>
        </w:rPr>
        <w:t xml:space="preserve"> – </w:t>
      </w:r>
      <w:r w:rsidR="00BE23D4" w:rsidRPr="009627A3">
        <w:rPr>
          <w:b/>
        </w:rPr>
        <w:t>2</w:t>
      </w:r>
      <w:r w:rsidR="00391178" w:rsidRPr="009627A3">
        <w:rPr>
          <w:b/>
        </w:rPr>
        <w:t>0%</w:t>
      </w:r>
      <w:r w:rsidR="009627A3">
        <w:rPr>
          <w:b/>
        </w:rPr>
        <w:t>.</w:t>
      </w:r>
      <w:r w:rsidR="00B27FE9" w:rsidRPr="009627A3">
        <w:rPr>
          <w:b/>
        </w:rPr>
        <w:t xml:space="preserve"> </w:t>
      </w:r>
      <w:r w:rsidR="009627A3" w:rsidRPr="009627A3">
        <w:t xml:space="preserve">I use </w:t>
      </w:r>
      <w:r w:rsidR="00391178" w:rsidRPr="009627A3">
        <w:t xml:space="preserve">quizzes to </w:t>
      </w:r>
      <w:r w:rsidR="009627A3">
        <w:t xml:space="preserve">help students memorize key concepts and facts, </w:t>
      </w:r>
      <w:r w:rsidR="00391178" w:rsidRPr="009627A3">
        <w:t>evaluate</w:t>
      </w:r>
      <w:r w:rsidR="009627A3" w:rsidRPr="009627A3">
        <w:t xml:space="preserve"> </w:t>
      </w:r>
      <w:r w:rsidR="009627A3">
        <w:t>the</w:t>
      </w:r>
      <w:r w:rsidR="00391178" w:rsidRPr="009627A3">
        <w:t xml:space="preserve"> understanding of the course materials, and to help prepar</w:t>
      </w:r>
      <w:r w:rsidR="009627A3">
        <w:t>e</w:t>
      </w:r>
      <w:r w:rsidR="00391178" w:rsidRPr="009627A3">
        <w:t xml:space="preserve"> for final exams. Test</w:t>
      </w:r>
      <w:r w:rsidR="009627A3">
        <w:t xml:space="preserve">s </w:t>
      </w:r>
      <w:r w:rsidR="00B27FE9" w:rsidRPr="009627A3">
        <w:t>include</w:t>
      </w:r>
      <w:r w:rsidR="00391178" w:rsidRPr="009627A3">
        <w:t xml:space="preserve"> multiple-choice questions. </w:t>
      </w:r>
      <w:r w:rsidR="00BE23D4" w:rsidRPr="009627A3">
        <w:t xml:space="preserve">There will be </w:t>
      </w:r>
      <w:r w:rsidR="009627A3">
        <w:t>some</w:t>
      </w:r>
      <w:r w:rsidRPr="009627A3">
        <w:t xml:space="preserve"> in-class and</w:t>
      </w:r>
      <w:r w:rsidR="00BE23D4" w:rsidRPr="009627A3">
        <w:t xml:space="preserve"> take-home tasks throughout the semester.</w:t>
      </w:r>
      <w:r w:rsidR="0010277B" w:rsidRPr="009627A3">
        <w:t xml:space="preserve"> </w:t>
      </w:r>
      <w:r w:rsidR="00BE23D4" w:rsidRPr="009627A3">
        <w:t>Students who miss class are responsible for getting the information about the home assignment</w:t>
      </w:r>
      <w:r w:rsidR="009627A3">
        <w:t>.</w:t>
      </w:r>
    </w:p>
    <w:p w14:paraId="30ABB2BE" w14:textId="1F9D6C22" w:rsidR="00AD6E83" w:rsidRPr="009627A3" w:rsidRDefault="00391178" w:rsidP="000D2BB7">
      <w:pPr>
        <w:pStyle w:val="NormalWeb"/>
        <w:numPr>
          <w:ilvl w:val="0"/>
          <w:numId w:val="23"/>
        </w:numPr>
        <w:spacing w:before="0" w:beforeAutospacing="0" w:after="0" w:afterAutospacing="0"/>
        <w:textAlignment w:val="baseline"/>
      </w:pPr>
      <w:r w:rsidRPr="009627A3">
        <w:rPr>
          <w:b/>
        </w:rPr>
        <w:t>Presentation</w:t>
      </w:r>
      <w:r w:rsidR="0010277B" w:rsidRPr="009627A3">
        <w:rPr>
          <w:b/>
        </w:rPr>
        <w:t xml:space="preserve">s </w:t>
      </w:r>
      <w:r w:rsidRPr="009627A3">
        <w:rPr>
          <w:b/>
        </w:rPr>
        <w:t>– 20%</w:t>
      </w:r>
      <w:r w:rsidR="009627A3" w:rsidRPr="009627A3">
        <w:rPr>
          <w:bCs/>
        </w:rPr>
        <w:t xml:space="preserve">. </w:t>
      </w:r>
      <w:r w:rsidR="00AD6E83" w:rsidRPr="009627A3">
        <w:t>During the semester, each student will do one 20-25 minutes presentations</w:t>
      </w:r>
      <w:r w:rsidR="009122B5">
        <w:t xml:space="preserve"> (10 </w:t>
      </w:r>
      <w:r w:rsidR="008776E1">
        <w:t>%</w:t>
      </w:r>
      <w:r w:rsidR="009122B5">
        <w:t>)</w:t>
      </w:r>
      <w:r w:rsidR="00AD6E83" w:rsidRPr="009627A3">
        <w:t xml:space="preserve"> followed by a facilitated discussion (5-10 minutes). The goal of the </w:t>
      </w:r>
      <w:r w:rsidR="00AD6E83" w:rsidRPr="009627A3">
        <w:lastRenderedPageBreak/>
        <w:t>oral performance is to provide with clear understanding of the chapters’ main topics and readings.</w:t>
      </w:r>
      <w:r w:rsidR="009627A3">
        <w:t xml:space="preserve"> Also, in the middle of course, four group presentations are planned</w:t>
      </w:r>
      <w:r w:rsidR="009122B5">
        <w:t xml:space="preserve"> (10 </w:t>
      </w:r>
      <w:r w:rsidR="008776E1">
        <w:t>%</w:t>
      </w:r>
      <w:r w:rsidR="009122B5">
        <w:t>)</w:t>
      </w:r>
      <w:r w:rsidR="009627A3">
        <w:t xml:space="preserve">. </w:t>
      </w:r>
    </w:p>
    <w:p w14:paraId="6136CBBC" w14:textId="196172CA" w:rsidR="00AD6E83" w:rsidRPr="009627A3" w:rsidRDefault="00AD6E83" w:rsidP="008776E1">
      <w:pPr>
        <w:pStyle w:val="Normal1"/>
        <w:spacing w:before="120" w:after="0" w:line="240" w:lineRule="auto"/>
        <w:rPr>
          <w:rFonts w:ascii="Times New Roman" w:eastAsia="Times New Roman" w:hAnsi="Times New Roman" w:cs="Times New Roman"/>
          <w:sz w:val="24"/>
          <w:szCs w:val="24"/>
        </w:rPr>
      </w:pPr>
      <w:r w:rsidRPr="009627A3">
        <w:rPr>
          <w:rFonts w:ascii="Times New Roman" w:eastAsia="Times New Roman" w:hAnsi="Times New Roman" w:cs="Times New Roman"/>
          <w:sz w:val="24"/>
          <w:szCs w:val="24"/>
        </w:rPr>
        <w:t>General criteria of evaluation of the presentation are:</w:t>
      </w:r>
    </w:p>
    <w:p w14:paraId="154AFE55" w14:textId="4B873876" w:rsidR="00632D2B" w:rsidRPr="009627A3" w:rsidRDefault="00632D2B" w:rsidP="008776E1">
      <w:pPr>
        <w:pStyle w:val="ListParagraph"/>
        <w:numPr>
          <w:ilvl w:val="0"/>
          <w:numId w:val="17"/>
        </w:numPr>
        <w:spacing w:beforeLines="50" w:before="120" w:after="100" w:afterAutospacing="1"/>
      </w:pPr>
      <w:r w:rsidRPr="009627A3">
        <w:t>It presents a problem or a case in a clear and well-structured manner, clearly establishes connections between biological structures and functions and the discussed psychological phenomena (</w:t>
      </w:r>
      <w:r w:rsidR="008776E1">
        <w:rPr>
          <w:b/>
          <w:bCs/>
        </w:rPr>
        <w:t>5</w:t>
      </w:r>
      <w:r w:rsidRPr="009627A3">
        <w:rPr>
          <w:b/>
          <w:bCs/>
        </w:rPr>
        <w:t xml:space="preserve"> points</w:t>
      </w:r>
      <w:r w:rsidRPr="009627A3">
        <w:t>),</w:t>
      </w:r>
    </w:p>
    <w:p w14:paraId="54BB0C10" w14:textId="3F9A0621" w:rsidR="00632D2B" w:rsidRPr="008776E1" w:rsidRDefault="00632D2B" w:rsidP="008776E1">
      <w:pPr>
        <w:pStyle w:val="ListParagraph"/>
        <w:numPr>
          <w:ilvl w:val="0"/>
          <w:numId w:val="17"/>
        </w:numPr>
        <w:spacing w:beforeLines="100" w:before="240" w:afterLines="100" w:after="240" w:line="288" w:lineRule="atLeast"/>
      </w:pPr>
      <w:r w:rsidRPr="009627A3">
        <w:t xml:space="preserve">Includes all the necessary sections (see “How to construct your presentation”, </w:t>
      </w:r>
      <w:r w:rsidR="008776E1">
        <w:rPr>
          <w:b/>
          <w:bCs/>
        </w:rPr>
        <w:t>2</w:t>
      </w:r>
      <w:r w:rsidRPr="009627A3">
        <w:rPr>
          <w:b/>
          <w:bCs/>
        </w:rPr>
        <w:t xml:space="preserve"> point</w:t>
      </w:r>
      <w:r w:rsidR="008776E1">
        <w:rPr>
          <w:b/>
          <w:bCs/>
        </w:rPr>
        <w:t>s</w:t>
      </w:r>
      <w:r w:rsidRPr="009627A3">
        <w:t>),</w:t>
      </w:r>
    </w:p>
    <w:p w14:paraId="26CA96B5" w14:textId="6C07750F" w:rsidR="00632D2B" w:rsidRPr="009627A3" w:rsidRDefault="00632D2B" w:rsidP="00632D2B">
      <w:pPr>
        <w:pStyle w:val="ListParagraph"/>
        <w:numPr>
          <w:ilvl w:val="0"/>
          <w:numId w:val="17"/>
        </w:numPr>
        <w:spacing w:beforeLines="100" w:before="240" w:afterLines="100" w:after="240" w:line="288" w:lineRule="atLeast"/>
      </w:pPr>
      <w:r w:rsidRPr="009627A3">
        <w:t>Is uploaded on e-course before in-class presentation (</w:t>
      </w:r>
      <w:r w:rsidRPr="009627A3">
        <w:rPr>
          <w:b/>
          <w:bCs/>
        </w:rPr>
        <w:t>1 point</w:t>
      </w:r>
      <w:r w:rsidRPr="009627A3">
        <w:t>),</w:t>
      </w:r>
    </w:p>
    <w:p w14:paraId="45046FE0" w14:textId="7522B423" w:rsidR="00632D2B" w:rsidRPr="009627A3" w:rsidRDefault="00632D2B" w:rsidP="00632D2B">
      <w:pPr>
        <w:pStyle w:val="ListParagraph"/>
        <w:numPr>
          <w:ilvl w:val="0"/>
          <w:numId w:val="17"/>
        </w:numPr>
        <w:spacing w:beforeLines="100" w:before="240" w:afterLines="100" w:after="240" w:line="288" w:lineRule="atLeast"/>
      </w:pPr>
      <w:r w:rsidRPr="009627A3">
        <w:t xml:space="preserve">Does not contain direct borrowings from </w:t>
      </w:r>
      <w:r w:rsidR="009627A3" w:rsidRPr="009627A3">
        <w:t xml:space="preserve">other </w:t>
      </w:r>
      <w:r w:rsidRPr="009627A3">
        <w:t>presentations (</w:t>
      </w:r>
      <w:r w:rsidR="008776E1">
        <w:rPr>
          <w:b/>
          <w:bCs/>
        </w:rPr>
        <w:t>1</w:t>
      </w:r>
      <w:r w:rsidRPr="009627A3">
        <w:rPr>
          <w:b/>
          <w:bCs/>
        </w:rPr>
        <w:t xml:space="preserve"> point</w:t>
      </w:r>
      <w:r w:rsidRPr="009627A3">
        <w:t xml:space="preserve">), </w:t>
      </w:r>
    </w:p>
    <w:p w14:paraId="5644C136" w14:textId="3D3D04DF" w:rsidR="00632D2B" w:rsidRPr="009627A3" w:rsidRDefault="00632D2B" w:rsidP="00632D2B">
      <w:pPr>
        <w:pStyle w:val="ListParagraph"/>
        <w:numPr>
          <w:ilvl w:val="0"/>
          <w:numId w:val="17"/>
        </w:numPr>
        <w:spacing w:beforeLines="100" w:before="240" w:afterLines="100" w:after="240" w:line="288" w:lineRule="atLeast"/>
      </w:pPr>
      <w:r w:rsidRPr="009627A3">
        <w:t>Causes an active meaningful discussion, and the presenter prepared at least two open-ended questions (</w:t>
      </w:r>
      <w:r w:rsidR="008776E1">
        <w:rPr>
          <w:b/>
          <w:bCs/>
        </w:rPr>
        <w:t>1</w:t>
      </w:r>
      <w:r w:rsidRPr="009627A3">
        <w:rPr>
          <w:b/>
          <w:bCs/>
        </w:rPr>
        <w:t xml:space="preserve"> point</w:t>
      </w:r>
      <w:r w:rsidRPr="009627A3">
        <w:t>).</w:t>
      </w:r>
    </w:p>
    <w:p w14:paraId="523E810C" w14:textId="6F447D03" w:rsidR="00405386" w:rsidRPr="00405386" w:rsidRDefault="00391178" w:rsidP="00405386">
      <w:pPr>
        <w:pStyle w:val="1"/>
        <w:numPr>
          <w:ilvl w:val="0"/>
          <w:numId w:val="23"/>
        </w:numPr>
        <w:shd w:val="clear" w:color="auto" w:fill="FFFFFF"/>
        <w:spacing w:after="0" w:line="240" w:lineRule="auto"/>
        <w:rPr>
          <w:rFonts w:ascii="Times New Roman" w:eastAsia="Times New Roman" w:hAnsi="Times New Roman" w:cs="Times New Roman"/>
          <w:sz w:val="24"/>
          <w:szCs w:val="24"/>
          <w:highlight w:val="white"/>
        </w:rPr>
      </w:pPr>
      <w:r w:rsidRPr="00A867FD">
        <w:rPr>
          <w:rFonts w:ascii="Times New Roman" w:eastAsia="Times New Roman" w:hAnsi="Times New Roman" w:cs="Times New Roman"/>
          <w:b/>
          <w:sz w:val="24"/>
          <w:szCs w:val="24"/>
          <w:lang w:eastAsia="en-US"/>
        </w:rPr>
        <w:t>Midterm exam - 20%</w:t>
      </w:r>
      <w:r w:rsidR="00FB0FA5">
        <w:rPr>
          <w:rFonts w:ascii="Times New Roman" w:eastAsia="Times New Roman" w:hAnsi="Times New Roman" w:cs="Times New Roman"/>
          <w:b/>
          <w:sz w:val="24"/>
          <w:szCs w:val="24"/>
          <w:lang w:eastAsia="en-US"/>
        </w:rPr>
        <w:t>.</w:t>
      </w:r>
      <w:r w:rsidR="0010277B" w:rsidRPr="00A867FD">
        <w:rPr>
          <w:rFonts w:ascii="Times New Roman" w:eastAsia="Times New Roman" w:hAnsi="Times New Roman" w:cs="Times New Roman"/>
          <w:b/>
          <w:sz w:val="24"/>
          <w:szCs w:val="24"/>
          <w:lang w:eastAsia="en-US"/>
        </w:rPr>
        <w:t xml:space="preserve"> </w:t>
      </w:r>
      <w:r w:rsidRPr="00A867FD">
        <w:rPr>
          <w:rFonts w:ascii="Times New Roman" w:eastAsia="Times New Roman" w:hAnsi="Times New Roman" w:cs="Times New Roman"/>
          <w:sz w:val="24"/>
          <w:szCs w:val="24"/>
        </w:rPr>
        <w:t>The exam will cover the assigned readings and lectures for preceding materials and will consist of multiple-</w:t>
      </w:r>
      <w:r w:rsidRPr="00405386">
        <w:rPr>
          <w:rFonts w:ascii="Times New Roman" w:eastAsia="Times New Roman" w:hAnsi="Times New Roman" w:cs="Times New Roman"/>
          <w:sz w:val="24"/>
          <w:szCs w:val="24"/>
        </w:rPr>
        <w:t>choice questions</w:t>
      </w:r>
      <w:r w:rsidR="00A867FD" w:rsidRPr="00405386">
        <w:rPr>
          <w:rFonts w:ascii="Times New Roman" w:eastAsia="Times New Roman" w:hAnsi="Times New Roman" w:cs="Times New Roman"/>
          <w:sz w:val="24"/>
          <w:szCs w:val="24"/>
        </w:rPr>
        <w:t xml:space="preserve">. </w:t>
      </w:r>
      <w:r w:rsidR="00A867FD" w:rsidRPr="00405386">
        <w:rPr>
          <w:rFonts w:ascii="Times New Roman" w:eastAsia="Times New Roman" w:hAnsi="Times New Roman" w:cs="Times New Roman"/>
          <w:sz w:val="24"/>
          <w:szCs w:val="24"/>
          <w:highlight w:val="white"/>
        </w:rPr>
        <w:t>If you forget about midterm exam, you will have no another opportunity to pass it. If you w</w:t>
      </w:r>
      <w:r w:rsidR="00405386" w:rsidRPr="00405386">
        <w:rPr>
          <w:rFonts w:ascii="Times New Roman" w:eastAsia="Times New Roman" w:hAnsi="Times New Roman" w:cs="Times New Roman"/>
          <w:sz w:val="24"/>
          <w:szCs w:val="24"/>
          <w:highlight w:val="white"/>
        </w:rPr>
        <w:t>ere</w:t>
      </w:r>
      <w:r w:rsidR="00A867FD" w:rsidRPr="00405386">
        <w:rPr>
          <w:rFonts w:ascii="Times New Roman" w:eastAsia="Times New Roman" w:hAnsi="Times New Roman" w:cs="Times New Roman"/>
          <w:sz w:val="24"/>
          <w:szCs w:val="24"/>
          <w:highlight w:val="white"/>
        </w:rPr>
        <w:t xml:space="preserve"> sick, please provide a medical certificate</w:t>
      </w:r>
      <w:r w:rsidRPr="00405386">
        <w:rPr>
          <w:rFonts w:ascii="Times New Roman" w:eastAsia="Times New Roman" w:hAnsi="Times New Roman" w:cs="Times New Roman"/>
          <w:sz w:val="24"/>
          <w:szCs w:val="24"/>
          <w:highlight w:val="white"/>
        </w:rPr>
        <w:t xml:space="preserve">. </w:t>
      </w:r>
      <w:r w:rsidR="00405386" w:rsidRPr="00405386">
        <w:rPr>
          <w:rFonts w:ascii="Times New Roman" w:eastAsia="Times New Roman" w:hAnsi="Times New Roman" w:cs="Times New Roman"/>
          <w:sz w:val="24"/>
          <w:szCs w:val="24"/>
        </w:rPr>
        <w:t>and you will be able to take the exam at the time I set. In this case, the exam will be oral</w:t>
      </w:r>
      <w:r w:rsidR="00405386" w:rsidRPr="00405386">
        <w:rPr>
          <w:rFonts w:ascii="Times New Roman" w:eastAsia="Times New Roman" w:hAnsi="Times New Roman" w:cs="Times New Roman"/>
          <w:sz w:val="24"/>
          <w:szCs w:val="24"/>
        </w:rPr>
        <w:t xml:space="preserve"> or in written form</w:t>
      </w:r>
      <w:r w:rsidRPr="00405386">
        <w:rPr>
          <w:rFonts w:ascii="Times New Roman" w:eastAsia="Times New Roman" w:hAnsi="Times New Roman" w:cs="Times New Roman"/>
          <w:sz w:val="24"/>
          <w:szCs w:val="24"/>
          <w:highlight w:val="white"/>
        </w:rPr>
        <w:t xml:space="preserve">. </w:t>
      </w:r>
    </w:p>
    <w:p w14:paraId="0C49253B" w14:textId="3855A723" w:rsidR="00405386" w:rsidRPr="00405386" w:rsidRDefault="00391178" w:rsidP="00405386">
      <w:pPr>
        <w:pStyle w:val="1"/>
        <w:numPr>
          <w:ilvl w:val="0"/>
          <w:numId w:val="23"/>
        </w:numPr>
        <w:shd w:val="clear" w:color="auto" w:fill="FFFFFF"/>
        <w:spacing w:after="0" w:line="240" w:lineRule="auto"/>
        <w:rPr>
          <w:rFonts w:asciiTheme="majorHAnsi" w:eastAsia="Times New Roman" w:hAnsiTheme="majorHAnsi" w:cstheme="majorHAnsi"/>
          <w:sz w:val="24"/>
          <w:szCs w:val="24"/>
        </w:rPr>
      </w:pPr>
      <w:r w:rsidRPr="00405386">
        <w:rPr>
          <w:rFonts w:ascii="Times New Roman" w:eastAsia="Times New Roman" w:hAnsi="Times New Roman" w:cs="Times New Roman"/>
          <w:b/>
          <w:sz w:val="24"/>
          <w:szCs w:val="24"/>
        </w:rPr>
        <w:t>Final exam - 20%</w:t>
      </w:r>
      <w:r w:rsidR="00FB0FA5">
        <w:rPr>
          <w:rFonts w:ascii="Times New Roman" w:eastAsia="Times New Roman" w:hAnsi="Times New Roman" w:cs="Times New Roman"/>
          <w:b/>
          <w:sz w:val="24"/>
          <w:szCs w:val="24"/>
        </w:rPr>
        <w:t>.</w:t>
      </w:r>
      <w:r w:rsidR="00632D2B" w:rsidRPr="00405386">
        <w:rPr>
          <w:rFonts w:ascii="Times New Roman" w:eastAsia="Times New Roman" w:hAnsi="Times New Roman" w:cs="Times New Roman"/>
          <w:b/>
          <w:sz w:val="24"/>
          <w:szCs w:val="24"/>
        </w:rPr>
        <w:t xml:space="preserve"> </w:t>
      </w:r>
      <w:r w:rsidR="00405386">
        <w:rPr>
          <w:rFonts w:ascii="Times New Roman" w:eastAsia="Times New Roman" w:hAnsi="Times New Roman" w:cs="Times New Roman"/>
          <w:sz w:val="24"/>
          <w:szCs w:val="24"/>
        </w:rPr>
        <w:t>The</w:t>
      </w:r>
      <w:r w:rsidRPr="00405386">
        <w:rPr>
          <w:rFonts w:ascii="Times New Roman" w:eastAsia="Times New Roman" w:hAnsi="Times New Roman" w:cs="Times New Roman"/>
          <w:sz w:val="24"/>
          <w:szCs w:val="24"/>
        </w:rPr>
        <w:t xml:space="preserve"> Final Exam </w:t>
      </w:r>
      <w:r w:rsidR="00405386">
        <w:rPr>
          <w:rFonts w:ascii="Times New Roman" w:eastAsia="Times New Roman" w:hAnsi="Times New Roman" w:cs="Times New Roman"/>
          <w:sz w:val="24"/>
          <w:szCs w:val="24"/>
        </w:rPr>
        <w:t>will be</w:t>
      </w:r>
      <w:r w:rsidR="00405386" w:rsidRPr="00405386">
        <w:rPr>
          <w:rFonts w:ascii="Times New Roman" w:eastAsia="Times New Roman" w:hAnsi="Times New Roman" w:cs="Times New Roman"/>
          <w:sz w:val="24"/>
          <w:szCs w:val="24"/>
        </w:rPr>
        <w:t xml:space="preserve"> </w:t>
      </w:r>
      <w:r w:rsidR="00405386" w:rsidRPr="00405386">
        <w:rPr>
          <w:rFonts w:ascii="Times New Roman" w:eastAsia="Times New Roman" w:hAnsi="Times New Roman" w:cs="Times New Roman"/>
          <w:sz w:val="24"/>
          <w:szCs w:val="24"/>
        </w:rPr>
        <w:t xml:space="preserve">in the same form as the </w:t>
      </w:r>
      <w:r w:rsidR="00405386">
        <w:rPr>
          <w:rFonts w:ascii="Times New Roman" w:eastAsia="Times New Roman" w:hAnsi="Times New Roman" w:cs="Times New Roman"/>
          <w:sz w:val="24"/>
          <w:szCs w:val="24"/>
        </w:rPr>
        <w:t>M</w:t>
      </w:r>
      <w:r w:rsidR="00405386" w:rsidRPr="00405386">
        <w:rPr>
          <w:rFonts w:ascii="Times New Roman" w:eastAsia="Times New Roman" w:hAnsi="Times New Roman" w:cs="Times New Roman"/>
          <w:sz w:val="24"/>
          <w:szCs w:val="24"/>
        </w:rPr>
        <w:t xml:space="preserve">idterm, but I can add </w:t>
      </w:r>
      <w:r w:rsidR="00405386">
        <w:rPr>
          <w:rFonts w:ascii="Times New Roman" w:eastAsia="Times New Roman" w:hAnsi="Times New Roman" w:cs="Times New Roman"/>
          <w:sz w:val="24"/>
          <w:szCs w:val="24"/>
        </w:rPr>
        <w:t xml:space="preserve">some </w:t>
      </w:r>
      <w:r w:rsidR="00FB0FA5">
        <w:rPr>
          <w:rFonts w:ascii="Times New Roman" w:eastAsia="Times New Roman" w:hAnsi="Times New Roman" w:cs="Times New Roman"/>
          <w:sz w:val="24"/>
          <w:szCs w:val="24"/>
        </w:rPr>
        <w:t>additional</w:t>
      </w:r>
      <w:r w:rsidR="00405386">
        <w:rPr>
          <w:rFonts w:ascii="Times New Roman" w:eastAsia="Times New Roman" w:hAnsi="Times New Roman" w:cs="Times New Roman"/>
          <w:sz w:val="24"/>
          <w:szCs w:val="24"/>
        </w:rPr>
        <w:t xml:space="preserve"> </w:t>
      </w:r>
      <w:r w:rsidR="00405386" w:rsidRPr="00405386">
        <w:rPr>
          <w:rFonts w:ascii="Times New Roman" w:eastAsia="Times New Roman" w:hAnsi="Times New Roman" w:cs="Times New Roman"/>
          <w:sz w:val="24"/>
          <w:szCs w:val="24"/>
        </w:rPr>
        <w:t xml:space="preserve">assignments </w:t>
      </w:r>
      <w:r w:rsidR="00405386">
        <w:rPr>
          <w:rFonts w:ascii="Times New Roman" w:eastAsia="Times New Roman" w:hAnsi="Times New Roman" w:cs="Times New Roman"/>
          <w:sz w:val="24"/>
          <w:szCs w:val="24"/>
        </w:rPr>
        <w:t>also</w:t>
      </w:r>
      <w:r w:rsidRPr="00405386">
        <w:rPr>
          <w:rFonts w:ascii="Times New Roman" w:eastAsia="Times New Roman" w:hAnsi="Times New Roman" w:cs="Times New Roman"/>
          <w:sz w:val="24"/>
          <w:szCs w:val="24"/>
        </w:rPr>
        <w:t>.</w:t>
      </w:r>
      <w:r w:rsidR="00B550D8" w:rsidRPr="00405386">
        <w:rPr>
          <w:rFonts w:ascii="Times New Roman" w:eastAsia="Times New Roman" w:hAnsi="Times New Roman" w:cs="Times New Roman"/>
          <w:sz w:val="24"/>
          <w:szCs w:val="24"/>
        </w:rPr>
        <w:t xml:space="preserve"> </w:t>
      </w:r>
    </w:p>
    <w:p w14:paraId="44D0BB92" w14:textId="16B8A28A" w:rsidR="00405386" w:rsidRDefault="00405386" w:rsidP="00405386">
      <w:pPr>
        <w:pStyle w:val="1"/>
        <w:shd w:val="clear" w:color="auto" w:fill="FFFFFF"/>
        <w:spacing w:after="0" w:line="240" w:lineRule="auto"/>
        <w:rPr>
          <w:rFonts w:asciiTheme="majorHAnsi" w:eastAsia="Times New Roman" w:hAnsiTheme="majorHAnsi" w:cstheme="majorHAnsi"/>
          <w:sz w:val="24"/>
          <w:szCs w:val="24"/>
        </w:rPr>
      </w:pPr>
    </w:p>
    <w:p w14:paraId="6668DDDD" w14:textId="7B77BC53" w:rsidR="00405386" w:rsidRDefault="00405386" w:rsidP="00405386">
      <w:pPr>
        <w:rPr>
          <w:b/>
          <w:bCs/>
          <w:u w:val="single"/>
        </w:rPr>
      </w:pPr>
      <w:r w:rsidRPr="00405386">
        <w:rPr>
          <w:b/>
          <w:bCs/>
          <w:u w:val="single"/>
        </w:rPr>
        <w:t>Grading</w:t>
      </w:r>
    </w:p>
    <w:p w14:paraId="3B80A7C0" w14:textId="77777777" w:rsidR="00405386" w:rsidRPr="00405386" w:rsidRDefault="00405386" w:rsidP="00405386">
      <w:pPr>
        <w:rPr>
          <w:b/>
          <w:bCs/>
          <w:u w:val="single"/>
        </w:rPr>
      </w:pPr>
    </w:p>
    <w:p w14:paraId="16BECC51" w14:textId="77777777" w:rsidR="00405386" w:rsidRPr="00405386" w:rsidRDefault="00405386" w:rsidP="00405386">
      <w:pPr>
        <w:ind w:left="720"/>
      </w:pPr>
      <w:r w:rsidRPr="00405386">
        <w:t>Grades will be based on a total of 100 points. If you would like to discuss your grades, tell me.</w:t>
      </w:r>
    </w:p>
    <w:p w14:paraId="30B10EED" w14:textId="77777777" w:rsidR="00405386" w:rsidRPr="00405386" w:rsidRDefault="00405386" w:rsidP="00405386">
      <w:pPr>
        <w:ind w:left="720"/>
      </w:pPr>
      <w:r w:rsidRPr="00405386">
        <w:rPr>
          <w:b/>
          <w:bCs/>
        </w:rPr>
        <w:t>Attendance</w:t>
      </w:r>
      <w:r w:rsidRPr="00405386">
        <w:t xml:space="preserve"> 20 points</w:t>
      </w:r>
    </w:p>
    <w:p w14:paraId="1396693A" w14:textId="77777777" w:rsidR="00405386" w:rsidRPr="00405386" w:rsidRDefault="00405386" w:rsidP="00405386">
      <w:pPr>
        <w:ind w:left="720"/>
      </w:pPr>
      <w:r w:rsidRPr="00405386">
        <w:rPr>
          <w:b/>
          <w:bCs/>
        </w:rPr>
        <w:t>Homework</w:t>
      </w:r>
      <w:r w:rsidRPr="00405386">
        <w:t xml:space="preserve"> 20 points</w:t>
      </w:r>
    </w:p>
    <w:p w14:paraId="0C4F825B" w14:textId="77777777" w:rsidR="00405386" w:rsidRPr="00405386" w:rsidRDefault="00405386" w:rsidP="00405386">
      <w:pPr>
        <w:ind w:left="720"/>
      </w:pPr>
      <w:r w:rsidRPr="00405386">
        <w:rPr>
          <w:b/>
          <w:bCs/>
        </w:rPr>
        <w:t xml:space="preserve">Class work </w:t>
      </w:r>
      <w:r w:rsidRPr="00405386">
        <w:t>20 points</w:t>
      </w:r>
    </w:p>
    <w:p w14:paraId="61489DF2" w14:textId="77777777" w:rsidR="00405386" w:rsidRPr="00405386" w:rsidRDefault="00405386" w:rsidP="00405386">
      <w:pPr>
        <w:ind w:left="720"/>
      </w:pPr>
      <w:r w:rsidRPr="00405386">
        <w:rPr>
          <w:b/>
          <w:bCs/>
        </w:rPr>
        <w:t>Midterm Exam</w:t>
      </w:r>
      <w:r w:rsidRPr="00405386">
        <w:t xml:space="preserve"> 20 points</w:t>
      </w:r>
    </w:p>
    <w:p w14:paraId="39E0324B" w14:textId="77777777" w:rsidR="00405386" w:rsidRPr="00405386" w:rsidRDefault="00405386" w:rsidP="00405386">
      <w:pPr>
        <w:pStyle w:val="NormalWeb"/>
        <w:spacing w:before="0" w:beforeAutospacing="0" w:after="0" w:afterAutospacing="0"/>
        <w:ind w:left="720"/>
      </w:pPr>
      <w:r w:rsidRPr="00405386">
        <w:rPr>
          <w:b/>
          <w:bCs/>
        </w:rPr>
        <w:t xml:space="preserve">Final Exam </w:t>
      </w:r>
      <w:r w:rsidRPr="00405386">
        <w:t>20 points</w:t>
      </w:r>
    </w:p>
    <w:p w14:paraId="68F637DE" w14:textId="77777777" w:rsidR="00405386" w:rsidRDefault="00405386" w:rsidP="00405386">
      <w:pPr>
        <w:pStyle w:val="NormalWeb"/>
        <w:spacing w:before="0" w:beforeAutospacing="0" w:after="0" w:afterAutospacing="0"/>
        <w:ind w:left="720"/>
        <w:rPr>
          <w:b/>
          <w:bCs/>
        </w:rPr>
      </w:pPr>
    </w:p>
    <w:p w14:paraId="48CA2A92" w14:textId="77777777" w:rsidR="00405386" w:rsidRDefault="00405386" w:rsidP="00405386">
      <w:pPr>
        <w:pStyle w:val="NormalWeb"/>
        <w:spacing w:before="0" w:beforeAutospacing="0" w:after="0" w:afterAutospacing="0"/>
        <w:ind w:left="720"/>
      </w:pPr>
      <w:r w:rsidRPr="00CB6EB6">
        <w:t>If a student does not miss classes, performs class and homework on time and with excellent quality, asks good questions and gives meaningful answers, has higher scores for quizzes and midterm, and also brings new interesting elements into the educational process, the lecturer can evaluate his success with the highest score without final exam.</w:t>
      </w:r>
    </w:p>
    <w:p w14:paraId="0ED00499" w14:textId="77777777" w:rsidR="00405386" w:rsidRPr="00CB6EB6" w:rsidRDefault="00405386" w:rsidP="00405386">
      <w:pPr>
        <w:pStyle w:val="NormalWeb"/>
        <w:spacing w:before="240" w:beforeAutospacing="0" w:after="240" w:afterAutospacing="0"/>
        <w:ind w:left="720"/>
      </w:pPr>
      <w:r w:rsidRPr="00CB6EB6">
        <w:t xml:space="preserve">If you feel that the evaluation of your work was not fair or you noticed some scoring mistakes in your grade, </w:t>
      </w:r>
      <w:r>
        <w:t>tell me</w:t>
      </w:r>
      <w:r w:rsidRPr="00CB6EB6">
        <w:t>. If your demands are reasonable, the grade will be reconsidered.</w:t>
      </w:r>
    </w:p>
    <w:p w14:paraId="5D4D2817" w14:textId="77777777" w:rsidR="00405386" w:rsidRPr="00CB6EB6" w:rsidRDefault="00405386" w:rsidP="00405386">
      <w:pPr>
        <w:pStyle w:val="NormalWeb"/>
        <w:spacing w:before="240" w:beforeAutospacing="0" w:after="240" w:afterAutospacing="0"/>
        <w:ind w:left="720"/>
      </w:pPr>
      <w:r w:rsidRPr="00CB6EB6">
        <w:t>As your final exams ended and exams and papers are being graded, please be reminded that grade negotiations are not acceptable at AUCA. You may contact me one time and receive feedback for why you received the grade so that you can perform better in the future. However, you should have no expectation that the grade will be changed. Repeatedly contacting professors with a request of grade change may be considered as grounds for sanction under the anti-harassment policies.</w:t>
      </w:r>
    </w:p>
    <w:p w14:paraId="7407D145" w14:textId="77777777" w:rsidR="00405386" w:rsidRPr="00CB6EB6" w:rsidRDefault="00405386" w:rsidP="00405386">
      <w:pPr>
        <w:pStyle w:val="NormalWeb"/>
        <w:spacing w:before="240" w:beforeAutospacing="0" w:after="240" w:afterAutospacing="0"/>
        <w:ind w:left="720"/>
      </w:pPr>
      <w:r w:rsidRPr="00CB6EB6">
        <w:t>I carefully evaluate your work based on your performance throughout the semester, and my evaluations should be respected. If you think there are objective reasons to disagree with your grade you may follow the rules of the formal grade appeal process after the grades are posted.  </w:t>
      </w:r>
    </w:p>
    <w:p w14:paraId="6AF438E1" w14:textId="77777777" w:rsidR="00405386" w:rsidRPr="00CB6EB6" w:rsidRDefault="00405386" w:rsidP="00405386">
      <w:pPr>
        <w:pStyle w:val="NormalWeb"/>
        <w:spacing w:before="240" w:beforeAutospacing="0" w:after="240" w:afterAutospacing="0"/>
        <w:ind w:left="720"/>
      </w:pPr>
      <w:r w:rsidRPr="00CB6EB6">
        <w:lastRenderedPageBreak/>
        <w:t xml:space="preserve">A grade of </w:t>
      </w:r>
      <w:r w:rsidRPr="00CB6EB6">
        <w:rPr>
          <w:b/>
          <w:bCs/>
        </w:rPr>
        <w:t>Incomplete</w:t>
      </w:r>
      <w:r w:rsidRPr="00CB6EB6">
        <w:t xml:space="preserve"> is reserved for only those special cases when a student has missed a significant portion of the semester's work because of health issues or other unavoidable circumstances. </w:t>
      </w:r>
    </w:p>
    <w:p w14:paraId="3636F079" w14:textId="77777777" w:rsidR="00405386" w:rsidRPr="002045EC" w:rsidRDefault="00405386" w:rsidP="00405386">
      <w:pPr>
        <w:pStyle w:val="NormalWeb"/>
        <w:spacing w:before="0" w:beforeAutospacing="0" w:after="0" w:afterAutospacing="0"/>
        <w:rPr>
          <w:rFonts w:asciiTheme="minorHAnsi" w:hAnsiTheme="minorHAnsi" w:cstheme="minorHAnsi"/>
          <w:b/>
          <w:bCs/>
        </w:rPr>
      </w:pPr>
      <w:r w:rsidRPr="002045EC">
        <w:rPr>
          <w:rFonts w:asciiTheme="minorHAnsi" w:hAnsiTheme="minorHAnsi" w:cstheme="minorHAnsi"/>
          <w:b/>
          <w:bCs/>
        </w:rPr>
        <w:t xml:space="preserve">0 </w:t>
      </w:r>
      <w:r w:rsidRPr="002045EC">
        <w:rPr>
          <w:rFonts w:asciiTheme="minorHAnsi" w:hAnsiTheme="minorHAnsi" w:cstheme="minorHAnsi"/>
          <w:b/>
          <w:bCs/>
        </w:rPr>
        <w:sym w:font="Symbol" w:char="F0A3"/>
      </w:r>
      <w:r w:rsidRPr="002045EC">
        <w:rPr>
          <w:rFonts w:asciiTheme="minorHAnsi" w:hAnsiTheme="minorHAnsi" w:cstheme="minorHAnsi"/>
          <w:b/>
          <w:bCs/>
        </w:rPr>
        <w:t xml:space="preserve"> F </w:t>
      </w:r>
      <w:r w:rsidRPr="002045EC">
        <w:rPr>
          <w:rFonts w:asciiTheme="minorHAnsi" w:hAnsiTheme="minorHAnsi" w:cstheme="minorHAnsi"/>
          <w:b/>
          <w:bCs/>
        </w:rPr>
        <w:sym w:font="Symbol" w:char="F0A3"/>
      </w:r>
      <w:r w:rsidRPr="002045EC">
        <w:rPr>
          <w:rFonts w:asciiTheme="minorHAnsi" w:hAnsiTheme="minorHAnsi" w:cstheme="minorHAnsi"/>
          <w:b/>
          <w:bCs/>
        </w:rPr>
        <w:t xml:space="preserve"> 4</w:t>
      </w:r>
      <w:r>
        <w:rPr>
          <w:rFonts w:asciiTheme="minorHAnsi" w:hAnsiTheme="minorHAnsi" w:cstheme="minorHAnsi"/>
          <w:b/>
          <w:bCs/>
        </w:rPr>
        <w:t xml:space="preserve">5 &lt; D- </w:t>
      </w:r>
      <w:r w:rsidRPr="002045EC">
        <w:rPr>
          <w:rFonts w:asciiTheme="minorHAnsi" w:hAnsiTheme="minorHAnsi" w:cstheme="minorHAnsi"/>
          <w:b/>
          <w:bCs/>
        </w:rPr>
        <w:sym w:font="Symbol" w:char="F0A3"/>
      </w:r>
      <w:r>
        <w:rPr>
          <w:rFonts w:asciiTheme="minorHAnsi" w:hAnsiTheme="minorHAnsi" w:cstheme="minorHAnsi"/>
          <w:b/>
          <w:bCs/>
        </w:rPr>
        <w:t xml:space="preserve"> 50 &lt; D </w:t>
      </w:r>
      <w:r w:rsidRPr="002045EC">
        <w:rPr>
          <w:rFonts w:asciiTheme="minorHAnsi" w:hAnsiTheme="minorHAnsi" w:cstheme="minorHAnsi"/>
          <w:b/>
          <w:bCs/>
        </w:rPr>
        <w:sym w:font="Symbol" w:char="F0A3"/>
      </w:r>
      <w:r>
        <w:rPr>
          <w:rFonts w:asciiTheme="minorHAnsi" w:hAnsiTheme="minorHAnsi" w:cstheme="minorHAnsi"/>
          <w:b/>
          <w:bCs/>
        </w:rPr>
        <w:t xml:space="preserve"> 55</w:t>
      </w:r>
      <w:r w:rsidRPr="002045EC">
        <w:rPr>
          <w:rFonts w:asciiTheme="minorHAnsi" w:hAnsiTheme="minorHAnsi" w:cstheme="minorHAnsi"/>
          <w:b/>
          <w:bCs/>
        </w:rPr>
        <w:t xml:space="preserve"> </w:t>
      </w:r>
      <w:r w:rsidRPr="002045EC">
        <w:rPr>
          <w:rFonts w:asciiTheme="minorHAnsi" w:hAnsiTheme="minorHAnsi" w:cstheme="minorHAnsi"/>
          <w:b/>
          <w:bCs/>
        </w:rPr>
        <w:sym w:font="Symbol" w:char="F03C"/>
      </w:r>
      <w:r w:rsidRPr="002045EC">
        <w:rPr>
          <w:rFonts w:asciiTheme="minorHAnsi" w:hAnsiTheme="minorHAnsi" w:cstheme="minorHAnsi"/>
          <w:b/>
          <w:bCs/>
        </w:rPr>
        <w:t xml:space="preserve"> D</w:t>
      </w:r>
      <w:r>
        <w:rPr>
          <w:rFonts w:asciiTheme="minorHAnsi" w:hAnsiTheme="minorHAnsi" w:cstheme="minorHAnsi"/>
          <w:b/>
          <w:bCs/>
        </w:rPr>
        <w:t>+</w:t>
      </w:r>
      <w:r w:rsidRPr="002045EC">
        <w:rPr>
          <w:rFonts w:asciiTheme="minorHAnsi" w:hAnsiTheme="minorHAnsi" w:cstheme="minorHAnsi"/>
          <w:b/>
          <w:bCs/>
        </w:rPr>
        <w:t xml:space="preserve"> </w:t>
      </w:r>
      <w:r w:rsidRPr="002045EC">
        <w:rPr>
          <w:rFonts w:asciiTheme="minorHAnsi" w:hAnsiTheme="minorHAnsi" w:cstheme="minorHAnsi"/>
          <w:b/>
          <w:bCs/>
        </w:rPr>
        <w:sym w:font="Symbol" w:char="F0A3"/>
      </w:r>
      <w:r w:rsidRPr="002045EC">
        <w:rPr>
          <w:rFonts w:asciiTheme="minorHAnsi" w:hAnsiTheme="minorHAnsi" w:cstheme="minorHAnsi"/>
          <w:b/>
          <w:bCs/>
        </w:rPr>
        <w:t xml:space="preserve"> </w:t>
      </w:r>
      <w:r>
        <w:rPr>
          <w:rFonts w:asciiTheme="minorHAnsi" w:hAnsiTheme="minorHAnsi" w:cstheme="minorHAnsi"/>
          <w:b/>
          <w:bCs/>
        </w:rPr>
        <w:t>60</w:t>
      </w:r>
      <w:r w:rsidRPr="002045EC">
        <w:rPr>
          <w:rFonts w:asciiTheme="minorHAnsi" w:hAnsiTheme="minorHAnsi" w:cstheme="minorHAnsi"/>
          <w:b/>
          <w:bCs/>
        </w:rPr>
        <w:t xml:space="preserve"> </w:t>
      </w:r>
      <w:r w:rsidRPr="002045EC">
        <w:rPr>
          <w:rFonts w:asciiTheme="minorHAnsi" w:hAnsiTheme="minorHAnsi" w:cstheme="minorHAnsi"/>
          <w:b/>
          <w:bCs/>
        </w:rPr>
        <w:sym w:font="Symbol" w:char="F03C"/>
      </w:r>
      <w:r w:rsidRPr="002045EC">
        <w:rPr>
          <w:rFonts w:asciiTheme="minorHAnsi" w:hAnsiTheme="minorHAnsi" w:cstheme="minorHAnsi"/>
          <w:b/>
          <w:bCs/>
        </w:rPr>
        <w:t xml:space="preserve"> C- </w:t>
      </w:r>
      <w:r w:rsidRPr="002045EC">
        <w:rPr>
          <w:rFonts w:asciiTheme="minorHAnsi" w:hAnsiTheme="minorHAnsi" w:cstheme="minorHAnsi"/>
          <w:b/>
          <w:bCs/>
        </w:rPr>
        <w:sym w:font="Symbol" w:char="F0A3"/>
      </w:r>
      <w:r w:rsidRPr="002045EC">
        <w:rPr>
          <w:rFonts w:asciiTheme="minorHAnsi" w:hAnsiTheme="minorHAnsi" w:cstheme="minorHAnsi"/>
          <w:b/>
          <w:bCs/>
        </w:rPr>
        <w:t xml:space="preserve"> </w:t>
      </w:r>
      <w:r>
        <w:rPr>
          <w:rFonts w:asciiTheme="minorHAnsi" w:hAnsiTheme="minorHAnsi" w:cstheme="minorHAnsi"/>
          <w:b/>
          <w:bCs/>
        </w:rPr>
        <w:t>6</w:t>
      </w:r>
      <w:r w:rsidRPr="002045EC">
        <w:rPr>
          <w:rFonts w:asciiTheme="minorHAnsi" w:hAnsiTheme="minorHAnsi" w:cstheme="minorHAnsi"/>
          <w:b/>
          <w:bCs/>
        </w:rPr>
        <w:t xml:space="preserve">5 </w:t>
      </w:r>
      <w:r w:rsidRPr="002045EC">
        <w:rPr>
          <w:rFonts w:asciiTheme="minorHAnsi" w:hAnsiTheme="minorHAnsi" w:cstheme="minorHAnsi"/>
          <w:b/>
          <w:bCs/>
        </w:rPr>
        <w:sym w:font="Symbol" w:char="F03C"/>
      </w:r>
      <w:r w:rsidRPr="002045EC">
        <w:rPr>
          <w:rFonts w:asciiTheme="minorHAnsi" w:hAnsiTheme="minorHAnsi" w:cstheme="minorHAnsi"/>
          <w:b/>
          <w:bCs/>
        </w:rPr>
        <w:t xml:space="preserve"> C </w:t>
      </w:r>
      <w:r w:rsidRPr="002045EC">
        <w:rPr>
          <w:rFonts w:asciiTheme="minorHAnsi" w:hAnsiTheme="minorHAnsi" w:cstheme="minorHAnsi"/>
          <w:b/>
          <w:bCs/>
        </w:rPr>
        <w:sym w:font="Symbol" w:char="F0A3"/>
      </w:r>
      <w:r>
        <w:rPr>
          <w:rFonts w:asciiTheme="minorHAnsi" w:hAnsiTheme="minorHAnsi" w:cstheme="minorHAnsi"/>
          <w:b/>
          <w:bCs/>
        </w:rPr>
        <w:t xml:space="preserve"> 7</w:t>
      </w:r>
      <w:r w:rsidRPr="002045EC">
        <w:rPr>
          <w:rFonts w:asciiTheme="minorHAnsi" w:hAnsiTheme="minorHAnsi" w:cstheme="minorHAnsi"/>
          <w:b/>
          <w:bCs/>
        </w:rPr>
        <w:t xml:space="preserve">0 </w:t>
      </w:r>
      <w:r w:rsidRPr="002045EC">
        <w:rPr>
          <w:rFonts w:asciiTheme="minorHAnsi" w:hAnsiTheme="minorHAnsi" w:cstheme="minorHAnsi"/>
          <w:b/>
          <w:bCs/>
        </w:rPr>
        <w:sym w:font="Symbol" w:char="F03C"/>
      </w:r>
      <w:r w:rsidRPr="002045EC">
        <w:rPr>
          <w:rFonts w:asciiTheme="minorHAnsi" w:hAnsiTheme="minorHAnsi" w:cstheme="minorHAnsi"/>
          <w:b/>
          <w:bCs/>
        </w:rPr>
        <w:t xml:space="preserve"> C+ </w:t>
      </w:r>
      <w:r w:rsidRPr="002045EC">
        <w:rPr>
          <w:rFonts w:asciiTheme="minorHAnsi" w:hAnsiTheme="minorHAnsi" w:cstheme="minorHAnsi"/>
          <w:b/>
          <w:bCs/>
        </w:rPr>
        <w:sym w:font="Symbol" w:char="F0A3"/>
      </w:r>
      <w:r>
        <w:rPr>
          <w:rFonts w:asciiTheme="minorHAnsi" w:hAnsiTheme="minorHAnsi" w:cstheme="minorHAnsi"/>
          <w:b/>
          <w:bCs/>
        </w:rPr>
        <w:t>75</w:t>
      </w:r>
      <w:r w:rsidRPr="002045EC">
        <w:rPr>
          <w:rFonts w:asciiTheme="minorHAnsi" w:hAnsiTheme="minorHAnsi" w:cstheme="minorHAnsi"/>
          <w:b/>
          <w:bCs/>
        </w:rPr>
        <w:t xml:space="preserve"> </w:t>
      </w:r>
      <w:r w:rsidRPr="002045EC">
        <w:rPr>
          <w:rFonts w:asciiTheme="minorHAnsi" w:hAnsiTheme="minorHAnsi" w:cstheme="minorHAnsi"/>
          <w:b/>
          <w:bCs/>
        </w:rPr>
        <w:sym w:font="Symbol" w:char="F03C"/>
      </w:r>
      <w:r w:rsidRPr="002045EC">
        <w:rPr>
          <w:rFonts w:asciiTheme="minorHAnsi" w:hAnsiTheme="minorHAnsi" w:cstheme="minorHAnsi"/>
          <w:b/>
          <w:bCs/>
        </w:rPr>
        <w:t xml:space="preserve"> B- </w:t>
      </w:r>
      <w:r w:rsidRPr="002045EC">
        <w:rPr>
          <w:rFonts w:asciiTheme="minorHAnsi" w:hAnsiTheme="minorHAnsi" w:cstheme="minorHAnsi"/>
          <w:b/>
          <w:bCs/>
        </w:rPr>
        <w:sym w:font="Symbol" w:char="F0A3"/>
      </w:r>
      <w:r>
        <w:rPr>
          <w:rFonts w:asciiTheme="minorHAnsi" w:hAnsiTheme="minorHAnsi" w:cstheme="minorHAnsi"/>
          <w:b/>
          <w:bCs/>
        </w:rPr>
        <w:t xml:space="preserve"> 80</w:t>
      </w:r>
      <w:r w:rsidRPr="002045EC">
        <w:rPr>
          <w:rFonts w:asciiTheme="minorHAnsi" w:hAnsiTheme="minorHAnsi" w:cstheme="minorHAnsi"/>
          <w:b/>
          <w:bCs/>
        </w:rPr>
        <w:t xml:space="preserve"> </w:t>
      </w:r>
      <w:r w:rsidRPr="002045EC">
        <w:rPr>
          <w:rFonts w:asciiTheme="minorHAnsi" w:hAnsiTheme="minorHAnsi" w:cstheme="minorHAnsi"/>
          <w:b/>
          <w:bCs/>
        </w:rPr>
        <w:sym w:font="Symbol" w:char="F03C"/>
      </w:r>
      <w:r w:rsidRPr="002045EC">
        <w:rPr>
          <w:rFonts w:asciiTheme="minorHAnsi" w:hAnsiTheme="minorHAnsi" w:cstheme="minorHAnsi"/>
          <w:b/>
          <w:bCs/>
        </w:rPr>
        <w:t xml:space="preserve"> B </w:t>
      </w:r>
      <w:r w:rsidRPr="002045EC">
        <w:rPr>
          <w:rFonts w:asciiTheme="minorHAnsi" w:hAnsiTheme="minorHAnsi" w:cstheme="minorHAnsi"/>
          <w:b/>
          <w:bCs/>
        </w:rPr>
        <w:sym w:font="Symbol" w:char="F0A3"/>
      </w:r>
      <w:r w:rsidRPr="002045EC">
        <w:rPr>
          <w:rFonts w:asciiTheme="minorHAnsi" w:hAnsiTheme="minorHAnsi" w:cstheme="minorHAnsi"/>
          <w:b/>
          <w:bCs/>
        </w:rPr>
        <w:t xml:space="preserve"> 8</w:t>
      </w:r>
      <w:r>
        <w:rPr>
          <w:rFonts w:asciiTheme="minorHAnsi" w:hAnsiTheme="minorHAnsi" w:cstheme="minorHAnsi"/>
          <w:b/>
          <w:bCs/>
        </w:rPr>
        <w:t>5</w:t>
      </w:r>
      <w:r w:rsidRPr="002045EC">
        <w:rPr>
          <w:rFonts w:asciiTheme="minorHAnsi" w:hAnsiTheme="minorHAnsi" w:cstheme="minorHAnsi"/>
          <w:b/>
          <w:bCs/>
        </w:rPr>
        <w:t xml:space="preserve"> </w:t>
      </w:r>
      <w:r w:rsidRPr="002045EC">
        <w:rPr>
          <w:rFonts w:asciiTheme="minorHAnsi" w:hAnsiTheme="minorHAnsi" w:cstheme="minorHAnsi"/>
          <w:b/>
          <w:bCs/>
        </w:rPr>
        <w:sym w:font="Symbol" w:char="F03C"/>
      </w:r>
      <w:r w:rsidRPr="002045EC">
        <w:rPr>
          <w:rFonts w:asciiTheme="minorHAnsi" w:hAnsiTheme="minorHAnsi" w:cstheme="minorHAnsi"/>
          <w:b/>
          <w:bCs/>
        </w:rPr>
        <w:t xml:space="preserve"> B+ </w:t>
      </w:r>
      <w:r w:rsidRPr="002045EC">
        <w:rPr>
          <w:rFonts w:asciiTheme="minorHAnsi" w:hAnsiTheme="minorHAnsi" w:cstheme="minorHAnsi"/>
          <w:b/>
          <w:bCs/>
        </w:rPr>
        <w:sym w:font="Symbol" w:char="F0A3"/>
      </w:r>
      <w:r w:rsidRPr="002045EC">
        <w:rPr>
          <w:rFonts w:asciiTheme="minorHAnsi" w:hAnsiTheme="minorHAnsi" w:cstheme="minorHAnsi"/>
          <w:b/>
          <w:bCs/>
        </w:rPr>
        <w:t xml:space="preserve"> </w:t>
      </w:r>
      <w:r>
        <w:rPr>
          <w:rFonts w:asciiTheme="minorHAnsi" w:hAnsiTheme="minorHAnsi" w:cstheme="minorHAnsi"/>
          <w:b/>
          <w:bCs/>
        </w:rPr>
        <w:t>90</w:t>
      </w:r>
      <w:r w:rsidRPr="002045EC">
        <w:rPr>
          <w:rFonts w:asciiTheme="minorHAnsi" w:hAnsiTheme="minorHAnsi" w:cstheme="minorHAnsi"/>
          <w:b/>
          <w:bCs/>
        </w:rPr>
        <w:sym w:font="Symbol" w:char="F03C"/>
      </w:r>
      <w:r w:rsidRPr="002045EC">
        <w:rPr>
          <w:rFonts w:asciiTheme="minorHAnsi" w:hAnsiTheme="minorHAnsi" w:cstheme="minorHAnsi"/>
          <w:b/>
          <w:bCs/>
        </w:rPr>
        <w:t xml:space="preserve"> A- </w:t>
      </w:r>
      <w:r w:rsidRPr="002045EC">
        <w:rPr>
          <w:rFonts w:asciiTheme="minorHAnsi" w:hAnsiTheme="minorHAnsi" w:cstheme="minorHAnsi"/>
          <w:b/>
          <w:bCs/>
        </w:rPr>
        <w:sym w:font="Symbol" w:char="F0A3"/>
      </w:r>
      <w:r w:rsidRPr="002045EC">
        <w:rPr>
          <w:rFonts w:asciiTheme="minorHAnsi" w:hAnsiTheme="minorHAnsi" w:cstheme="minorHAnsi"/>
          <w:b/>
          <w:bCs/>
        </w:rPr>
        <w:t xml:space="preserve"> 9</w:t>
      </w:r>
      <w:r>
        <w:rPr>
          <w:rFonts w:asciiTheme="minorHAnsi" w:hAnsiTheme="minorHAnsi" w:cstheme="minorHAnsi"/>
          <w:b/>
          <w:bCs/>
        </w:rPr>
        <w:t>5</w:t>
      </w:r>
      <w:r w:rsidRPr="002045EC">
        <w:rPr>
          <w:rFonts w:asciiTheme="minorHAnsi" w:hAnsiTheme="minorHAnsi" w:cstheme="minorHAnsi"/>
          <w:b/>
          <w:bCs/>
        </w:rPr>
        <w:t xml:space="preserve"> </w:t>
      </w:r>
      <w:r w:rsidRPr="002045EC">
        <w:rPr>
          <w:rFonts w:asciiTheme="minorHAnsi" w:hAnsiTheme="minorHAnsi" w:cstheme="minorHAnsi"/>
          <w:b/>
          <w:bCs/>
        </w:rPr>
        <w:sym w:font="Symbol" w:char="F03C"/>
      </w:r>
      <w:r w:rsidRPr="002045EC">
        <w:rPr>
          <w:rFonts w:asciiTheme="minorHAnsi" w:hAnsiTheme="minorHAnsi" w:cstheme="minorHAnsi"/>
          <w:b/>
          <w:bCs/>
        </w:rPr>
        <w:t xml:space="preserve"> A </w:t>
      </w:r>
      <w:r w:rsidRPr="002045EC">
        <w:rPr>
          <w:rFonts w:asciiTheme="minorHAnsi" w:hAnsiTheme="minorHAnsi" w:cstheme="minorHAnsi"/>
          <w:b/>
          <w:bCs/>
        </w:rPr>
        <w:sym w:font="Symbol" w:char="F0A3"/>
      </w:r>
      <w:r w:rsidRPr="002045EC">
        <w:rPr>
          <w:rFonts w:asciiTheme="minorHAnsi" w:hAnsiTheme="minorHAnsi" w:cstheme="minorHAnsi"/>
          <w:b/>
          <w:bCs/>
        </w:rPr>
        <w:t xml:space="preserve">100. </w:t>
      </w:r>
    </w:p>
    <w:p w14:paraId="3130C197" w14:textId="77777777" w:rsidR="00391178" w:rsidRDefault="00391178" w:rsidP="00391178">
      <w:pPr>
        <w:pStyle w:val="1"/>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B6A0F8A" w14:textId="7F29F771" w:rsidR="00405386" w:rsidRPr="00261528" w:rsidRDefault="00405386" w:rsidP="00261528">
      <w:pPr>
        <w:spacing w:before="120" w:after="120"/>
        <w:rPr>
          <w:b/>
          <w:bCs/>
          <w:u w:val="single"/>
        </w:rPr>
      </w:pPr>
      <w:r w:rsidRPr="00261528">
        <w:rPr>
          <w:b/>
          <w:bCs/>
          <w:u w:val="single"/>
        </w:rPr>
        <w:t>Class schedule</w:t>
      </w:r>
    </w:p>
    <w:tbl>
      <w:tblPr>
        <w:tblStyle w:val="TableGrid"/>
        <w:tblW w:w="0" w:type="auto"/>
        <w:tblLook w:val="04A0" w:firstRow="1" w:lastRow="0" w:firstColumn="1" w:lastColumn="0" w:noHBand="0" w:noVBand="1"/>
      </w:tblPr>
      <w:tblGrid>
        <w:gridCol w:w="1165"/>
        <w:gridCol w:w="2339"/>
        <w:gridCol w:w="3504"/>
        <w:gridCol w:w="2337"/>
      </w:tblGrid>
      <w:tr w:rsidR="00205D48" w:rsidRPr="000D258B" w14:paraId="6B418FD9" w14:textId="77777777" w:rsidTr="002503AA">
        <w:tc>
          <w:tcPr>
            <w:tcW w:w="1165" w:type="dxa"/>
            <w:shd w:val="clear" w:color="auto" w:fill="F2F2F2" w:themeFill="background1" w:themeFillShade="F2"/>
          </w:tcPr>
          <w:p w14:paraId="0EE2FE32" w14:textId="77777777" w:rsidR="00405386" w:rsidRPr="000D258B" w:rsidRDefault="00405386" w:rsidP="006713E9">
            <w:pPr>
              <w:rPr>
                <w:b/>
                <w:bCs/>
              </w:rPr>
            </w:pPr>
            <w:r w:rsidRPr="000D258B">
              <w:rPr>
                <w:b/>
                <w:bCs/>
              </w:rPr>
              <w:t>Date</w:t>
            </w:r>
          </w:p>
        </w:tc>
        <w:tc>
          <w:tcPr>
            <w:tcW w:w="2339" w:type="dxa"/>
            <w:shd w:val="clear" w:color="auto" w:fill="F2F2F2" w:themeFill="background1" w:themeFillShade="F2"/>
          </w:tcPr>
          <w:p w14:paraId="353E8E92" w14:textId="77777777" w:rsidR="00405386" w:rsidRPr="000D258B" w:rsidRDefault="00405386" w:rsidP="006713E9">
            <w:pPr>
              <w:rPr>
                <w:b/>
                <w:bCs/>
              </w:rPr>
            </w:pPr>
            <w:r w:rsidRPr="000D258B">
              <w:rPr>
                <w:b/>
                <w:bCs/>
              </w:rPr>
              <w:t>Topic</w:t>
            </w:r>
          </w:p>
        </w:tc>
        <w:tc>
          <w:tcPr>
            <w:tcW w:w="3504" w:type="dxa"/>
            <w:shd w:val="clear" w:color="auto" w:fill="F2F2F2" w:themeFill="background1" w:themeFillShade="F2"/>
          </w:tcPr>
          <w:p w14:paraId="3BF038AD" w14:textId="77777777" w:rsidR="00405386" w:rsidRPr="000D258B" w:rsidRDefault="00405386" w:rsidP="006713E9">
            <w:pPr>
              <w:rPr>
                <w:b/>
                <w:bCs/>
              </w:rPr>
            </w:pPr>
            <w:r w:rsidRPr="000D258B">
              <w:rPr>
                <w:b/>
                <w:bCs/>
              </w:rPr>
              <w:t>Reading</w:t>
            </w:r>
          </w:p>
        </w:tc>
        <w:tc>
          <w:tcPr>
            <w:tcW w:w="2337" w:type="dxa"/>
            <w:shd w:val="clear" w:color="auto" w:fill="F2F2F2" w:themeFill="background1" w:themeFillShade="F2"/>
          </w:tcPr>
          <w:p w14:paraId="09BB2330" w14:textId="77777777" w:rsidR="00405386" w:rsidRPr="000D258B" w:rsidRDefault="00405386" w:rsidP="006713E9">
            <w:pPr>
              <w:rPr>
                <w:b/>
                <w:bCs/>
              </w:rPr>
            </w:pPr>
            <w:r w:rsidRPr="000D258B">
              <w:rPr>
                <w:b/>
                <w:bCs/>
              </w:rPr>
              <w:t>Seminar</w:t>
            </w:r>
          </w:p>
        </w:tc>
      </w:tr>
      <w:tr w:rsidR="00205D48" w:rsidRPr="000D258B" w14:paraId="0B0F609A" w14:textId="77777777" w:rsidTr="002503AA">
        <w:tc>
          <w:tcPr>
            <w:tcW w:w="1165" w:type="dxa"/>
          </w:tcPr>
          <w:p w14:paraId="4D386680" w14:textId="77777777" w:rsidR="00405386" w:rsidRDefault="00405386" w:rsidP="006713E9">
            <w:pPr>
              <w:rPr>
                <w:b/>
                <w:bCs/>
              </w:rPr>
            </w:pPr>
            <w:r w:rsidRPr="000D258B">
              <w:rPr>
                <w:b/>
                <w:bCs/>
              </w:rPr>
              <w:t>Week 1</w:t>
            </w:r>
          </w:p>
          <w:p w14:paraId="07C12148" w14:textId="13DF6AD4" w:rsidR="00405386" w:rsidRPr="00C63C8D" w:rsidRDefault="00405386" w:rsidP="006713E9">
            <w:r w:rsidRPr="00C63C8D">
              <w:t>Jan 1</w:t>
            </w:r>
            <w:r w:rsidR="00261528">
              <w:t>7</w:t>
            </w:r>
            <w:r w:rsidRPr="00C63C8D">
              <w:t>, 1</w:t>
            </w:r>
            <w:r w:rsidR="00261528">
              <w:t>9</w:t>
            </w:r>
          </w:p>
        </w:tc>
        <w:tc>
          <w:tcPr>
            <w:tcW w:w="2339" w:type="dxa"/>
          </w:tcPr>
          <w:p w14:paraId="17268666" w14:textId="7F095D2F" w:rsidR="00405386" w:rsidRPr="000D258B" w:rsidRDefault="009F1174" w:rsidP="006713E9">
            <w:r>
              <w:t>Gross Anatomy NS</w:t>
            </w:r>
          </w:p>
        </w:tc>
        <w:tc>
          <w:tcPr>
            <w:tcW w:w="3504" w:type="dxa"/>
          </w:tcPr>
          <w:p w14:paraId="3BFEB638" w14:textId="0E489236" w:rsidR="00405386" w:rsidRPr="000D258B" w:rsidRDefault="00261528" w:rsidP="006713E9">
            <w:proofErr w:type="spellStart"/>
            <w:r>
              <w:t>Noback</w:t>
            </w:r>
            <w:proofErr w:type="spellEnd"/>
            <w:r w:rsidR="00405386" w:rsidRPr="000D258B">
              <w:t xml:space="preserve"> Ch.1 </w:t>
            </w:r>
            <w:r>
              <w:t>Gross Anatomy of the Brain</w:t>
            </w:r>
          </w:p>
        </w:tc>
        <w:tc>
          <w:tcPr>
            <w:tcW w:w="2337" w:type="dxa"/>
          </w:tcPr>
          <w:p w14:paraId="35A160E7" w14:textId="5CDC2919" w:rsidR="00405386" w:rsidRPr="000D258B" w:rsidRDefault="00205D48" w:rsidP="006713E9">
            <w:r>
              <w:t>Main parts of brain</w:t>
            </w:r>
          </w:p>
        </w:tc>
      </w:tr>
      <w:tr w:rsidR="00205D48" w:rsidRPr="000D258B" w14:paraId="0ED4FA8F" w14:textId="77777777" w:rsidTr="002503AA">
        <w:tc>
          <w:tcPr>
            <w:tcW w:w="1165" w:type="dxa"/>
          </w:tcPr>
          <w:p w14:paraId="67F9AFE3" w14:textId="77777777" w:rsidR="00405386" w:rsidRDefault="00405386" w:rsidP="006713E9">
            <w:pPr>
              <w:rPr>
                <w:b/>
                <w:bCs/>
              </w:rPr>
            </w:pPr>
            <w:r w:rsidRPr="000D258B">
              <w:rPr>
                <w:b/>
                <w:bCs/>
              </w:rPr>
              <w:t>Week 2</w:t>
            </w:r>
          </w:p>
          <w:p w14:paraId="70DD7D4A" w14:textId="17542638" w:rsidR="00405386" w:rsidRPr="000D258B" w:rsidRDefault="00405386" w:rsidP="006713E9">
            <w:r w:rsidRPr="00C63C8D">
              <w:t xml:space="preserve">Jan </w:t>
            </w:r>
            <w:r>
              <w:t>2</w:t>
            </w:r>
            <w:r w:rsidR="00261528">
              <w:t>4</w:t>
            </w:r>
            <w:r w:rsidRPr="00C63C8D">
              <w:t xml:space="preserve">, </w:t>
            </w:r>
            <w:r>
              <w:t>2</w:t>
            </w:r>
            <w:r w:rsidR="00261528">
              <w:t>6</w:t>
            </w:r>
          </w:p>
        </w:tc>
        <w:tc>
          <w:tcPr>
            <w:tcW w:w="2339" w:type="dxa"/>
          </w:tcPr>
          <w:p w14:paraId="7C1C7A50" w14:textId="3EB13C65" w:rsidR="00405386" w:rsidRPr="000D258B" w:rsidRDefault="008E2E55" w:rsidP="006713E9">
            <w:r>
              <w:t>Neurons and Associate Cells</w:t>
            </w:r>
            <w:r w:rsidR="00405386" w:rsidRPr="000D258B">
              <w:t xml:space="preserve"> </w:t>
            </w:r>
          </w:p>
        </w:tc>
        <w:tc>
          <w:tcPr>
            <w:tcW w:w="3504" w:type="dxa"/>
          </w:tcPr>
          <w:p w14:paraId="26074262" w14:textId="57A7139E" w:rsidR="00405386" w:rsidRPr="000D258B" w:rsidRDefault="008E2E55" w:rsidP="006713E9">
            <w:pPr>
              <w:pStyle w:val="NormalWeb"/>
            </w:pPr>
            <w:proofErr w:type="spellStart"/>
            <w:r>
              <w:t>Noback</w:t>
            </w:r>
            <w:proofErr w:type="spellEnd"/>
            <w:r w:rsidR="00405386" w:rsidRPr="000D258B">
              <w:t xml:space="preserve"> Ch.2 </w:t>
            </w:r>
            <w:r>
              <w:t>Neurons and Associate Cells</w:t>
            </w:r>
            <w:r w:rsidR="00405386" w:rsidRPr="000D258B">
              <w:t xml:space="preserve"> </w:t>
            </w:r>
          </w:p>
          <w:p w14:paraId="7F8A8024" w14:textId="77777777" w:rsidR="00405386" w:rsidRPr="000D258B" w:rsidRDefault="00405386" w:rsidP="006713E9"/>
        </w:tc>
        <w:tc>
          <w:tcPr>
            <w:tcW w:w="2337" w:type="dxa"/>
          </w:tcPr>
          <w:p w14:paraId="34367187" w14:textId="151C8034" w:rsidR="00205D48" w:rsidRPr="00205D48" w:rsidRDefault="001A0ED4" w:rsidP="00205D48">
            <w:pPr>
              <w:rPr>
                <w:color w:val="000000" w:themeColor="text1"/>
                <w:sz w:val="23"/>
                <w:szCs w:val="23"/>
              </w:rPr>
            </w:pPr>
            <w:r w:rsidRPr="00205D48">
              <w:rPr>
                <w:color w:val="000000" w:themeColor="text1"/>
                <w:sz w:val="23"/>
                <w:szCs w:val="23"/>
              </w:rPr>
              <w:t>Presentation</w:t>
            </w:r>
            <w:r w:rsidR="00205D48" w:rsidRPr="00205D48">
              <w:rPr>
                <w:color w:val="000000" w:themeColor="text1"/>
                <w:sz w:val="23"/>
                <w:szCs w:val="23"/>
              </w:rPr>
              <w:t>s</w:t>
            </w:r>
            <w:r w:rsidRPr="00205D48">
              <w:rPr>
                <w:color w:val="000000" w:themeColor="text1"/>
                <w:sz w:val="23"/>
                <w:szCs w:val="23"/>
              </w:rPr>
              <w:t xml:space="preserve">: </w:t>
            </w:r>
          </w:p>
          <w:p w14:paraId="05AE91D0" w14:textId="77777777" w:rsidR="00205D48" w:rsidRPr="00205D48" w:rsidRDefault="00205D48" w:rsidP="00205D48">
            <w:pPr>
              <w:rPr>
                <w:color w:val="000000" w:themeColor="text1"/>
                <w:sz w:val="23"/>
                <w:szCs w:val="23"/>
              </w:rPr>
            </w:pPr>
            <w:r w:rsidRPr="00205D48">
              <w:rPr>
                <w:color w:val="000000" w:themeColor="text1"/>
                <w:sz w:val="23"/>
                <w:szCs w:val="23"/>
              </w:rPr>
              <w:t>1.Acrania and Hydrocephaly.</w:t>
            </w:r>
          </w:p>
          <w:p w14:paraId="7F62DD69" w14:textId="06870A9B" w:rsidR="00405386" w:rsidRPr="000D258B" w:rsidRDefault="00205D48" w:rsidP="00205D48">
            <w:r w:rsidRPr="00205D48">
              <w:rPr>
                <w:color w:val="000000" w:themeColor="text1"/>
                <w:sz w:val="23"/>
                <w:szCs w:val="23"/>
              </w:rPr>
              <w:t>2.</w:t>
            </w:r>
            <w:r w:rsidR="008E2E55" w:rsidRPr="00205D48">
              <w:rPr>
                <w:color w:val="000000" w:themeColor="text1"/>
                <w:sz w:val="23"/>
                <w:szCs w:val="23"/>
              </w:rPr>
              <w:t>Disorders of myelination</w:t>
            </w:r>
            <w:r w:rsidRPr="00205D48">
              <w:rPr>
                <w:color w:val="000000" w:themeColor="text1"/>
                <w:sz w:val="23"/>
                <w:szCs w:val="23"/>
              </w:rPr>
              <w:t>.</w:t>
            </w:r>
          </w:p>
        </w:tc>
      </w:tr>
      <w:tr w:rsidR="00205D48" w:rsidRPr="00D867F7" w14:paraId="6136747E" w14:textId="77777777" w:rsidTr="002503AA">
        <w:tc>
          <w:tcPr>
            <w:tcW w:w="1165" w:type="dxa"/>
          </w:tcPr>
          <w:p w14:paraId="1B9D0BB4" w14:textId="77777777" w:rsidR="00405386" w:rsidRDefault="00405386" w:rsidP="006713E9">
            <w:pPr>
              <w:rPr>
                <w:b/>
                <w:bCs/>
              </w:rPr>
            </w:pPr>
            <w:r w:rsidRPr="00D867F7">
              <w:rPr>
                <w:b/>
                <w:bCs/>
              </w:rPr>
              <w:t>Week 3</w:t>
            </w:r>
          </w:p>
          <w:p w14:paraId="72D6C45D" w14:textId="7502CF43" w:rsidR="00405386" w:rsidRPr="00D867F7" w:rsidRDefault="00405386" w:rsidP="006713E9">
            <w:r w:rsidRPr="00C63C8D">
              <w:t xml:space="preserve">Jan </w:t>
            </w:r>
            <w:r>
              <w:t>3</w:t>
            </w:r>
            <w:r w:rsidR="00261528">
              <w:t>1</w:t>
            </w:r>
            <w:r w:rsidRPr="00C63C8D">
              <w:t xml:space="preserve">, </w:t>
            </w:r>
            <w:r>
              <w:t>Feb 0</w:t>
            </w:r>
            <w:r w:rsidR="00261528">
              <w:t>2</w:t>
            </w:r>
          </w:p>
        </w:tc>
        <w:tc>
          <w:tcPr>
            <w:tcW w:w="2339" w:type="dxa"/>
          </w:tcPr>
          <w:p w14:paraId="34382B08" w14:textId="02E0968E" w:rsidR="00405386" w:rsidRPr="00D867F7" w:rsidRDefault="008E2E55" w:rsidP="006713E9">
            <w:r>
              <w:t>Communication between neurons</w:t>
            </w:r>
          </w:p>
        </w:tc>
        <w:tc>
          <w:tcPr>
            <w:tcW w:w="3504" w:type="dxa"/>
          </w:tcPr>
          <w:p w14:paraId="69D7A680" w14:textId="1135B182" w:rsidR="00405386" w:rsidRPr="00D867F7" w:rsidRDefault="001A0ED4" w:rsidP="006713E9">
            <w:proofErr w:type="spellStart"/>
            <w:r>
              <w:t>Noback</w:t>
            </w:r>
            <w:proofErr w:type="spellEnd"/>
            <w:r w:rsidR="00405386" w:rsidRPr="00D867F7">
              <w:t xml:space="preserve"> Ch.3 </w:t>
            </w:r>
            <w:r>
              <w:t>Basic Neurophysiology</w:t>
            </w:r>
          </w:p>
        </w:tc>
        <w:tc>
          <w:tcPr>
            <w:tcW w:w="2337" w:type="dxa"/>
          </w:tcPr>
          <w:p w14:paraId="0782164C" w14:textId="3AA68AC4" w:rsidR="00405386" w:rsidRDefault="001A0ED4" w:rsidP="006713E9">
            <w:pPr>
              <w:rPr>
                <w:rStyle w:val="instancename"/>
                <w:color w:val="000000" w:themeColor="text1"/>
              </w:rPr>
            </w:pPr>
            <w:r>
              <w:rPr>
                <w:rStyle w:val="instancename"/>
                <w:color w:val="000000" w:themeColor="text1"/>
              </w:rPr>
              <w:t>Presentation</w:t>
            </w:r>
            <w:r w:rsidR="0017583C">
              <w:rPr>
                <w:rStyle w:val="instancename"/>
                <w:color w:val="000000" w:themeColor="text1"/>
              </w:rPr>
              <w:t>s</w:t>
            </w:r>
            <w:r>
              <w:rPr>
                <w:rStyle w:val="instancename"/>
                <w:color w:val="000000" w:themeColor="text1"/>
              </w:rPr>
              <w:t xml:space="preserve">: </w:t>
            </w:r>
          </w:p>
          <w:p w14:paraId="08CDF36C" w14:textId="77777777" w:rsidR="00DC62D9" w:rsidRDefault="00205D48" w:rsidP="006713E9">
            <w:r>
              <w:t>1.</w:t>
            </w:r>
            <w:r w:rsidR="00DC62D9">
              <w:t>Neurotransmitters’ role in drug dependence</w:t>
            </w:r>
          </w:p>
          <w:p w14:paraId="111B591D" w14:textId="45BCF16B" w:rsidR="00610790" w:rsidRPr="00D867F7" w:rsidRDefault="00610790" w:rsidP="006713E9">
            <w:r>
              <w:t>2.Acetylcholine: Neurotransmitter of learning and memory</w:t>
            </w:r>
          </w:p>
        </w:tc>
      </w:tr>
      <w:tr w:rsidR="00205D48" w:rsidRPr="00D867F7" w14:paraId="4C5D9EAE" w14:textId="77777777" w:rsidTr="002503AA">
        <w:tc>
          <w:tcPr>
            <w:tcW w:w="1165" w:type="dxa"/>
          </w:tcPr>
          <w:p w14:paraId="011FE024" w14:textId="77777777" w:rsidR="00405386" w:rsidRDefault="00405386" w:rsidP="006713E9">
            <w:pPr>
              <w:rPr>
                <w:b/>
                <w:bCs/>
              </w:rPr>
            </w:pPr>
            <w:r w:rsidRPr="00D867F7">
              <w:rPr>
                <w:b/>
                <w:bCs/>
              </w:rPr>
              <w:t>Week 4</w:t>
            </w:r>
          </w:p>
          <w:p w14:paraId="3EE67ACD" w14:textId="799650C3" w:rsidR="00405386" w:rsidRPr="00D867F7" w:rsidRDefault="00405386" w:rsidP="006713E9">
            <w:r>
              <w:t>Feb</w:t>
            </w:r>
            <w:r w:rsidRPr="00C63C8D">
              <w:t xml:space="preserve"> </w:t>
            </w:r>
            <w:r>
              <w:t>0</w:t>
            </w:r>
            <w:r w:rsidR="00261528">
              <w:t>7</w:t>
            </w:r>
            <w:r>
              <w:t>, 0</w:t>
            </w:r>
            <w:r w:rsidR="00261528">
              <w:t>9</w:t>
            </w:r>
          </w:p>
        </w:tc>
        <w:tc>
          <w:tcPr>
            <w:tcW w:w="2339" w:type="dxa"/>
          </w:tcPr>
          <w:p w14:paraId="2B01ED61" w14:textId="28C34E0F" w:rsidR="00405386" w:rsidRPr="00D867F7" w:rsidRDefault="008E2E55" w:rsidP="006713E9">
            <w:r>
              <w:t>Brain protection</w:t>
            </w:r>
          </w:p>
          <w:p w14:paraId="03FC7E8E" w14:textId="77777777" w:rsidR="00405386" w:rsidRPr="00D867F7" w:rsidRDefault="00405386" w:rsidP="006713E9"/>
        </w:tc>
        <w:tc>
          <w:tcPr>
            <w:tcW w:w="3504" w:type="dxa"/>
          </w:tcPr>
          <w:p w14:paraId="088FB8AC" w14:textId="118D6E35" w:rsidR="00405386" w:rsidRPr="00D867F7" w:rsidRDefault="001A0ED4" w:rsidP="006713E9">
            <w:proofErr w:type="spellStart"/>
            <w:r>
              <w:t>Noback</w:t>
            </w:r>
            <w:proofErr w:type="spellEnd"/>
            <w:r w:rsidR="00405386" w:rsidRPr="00D867F7">
              <w:t xml:space="preserve"> Ch.4 </w:t>
            </w:r>
            <w:r>
              <w:t xml:space="preserve">Blood </w:t>
            </w:r>
            <w:r w:rsidR="00DC62D9">
              <w:t xml:space="preserve">Circulation, </w:t>
            </w:r>
            <w:r w:rsidR="00DC62D9" w:rsidRPr="00D867F7">
              <w:t>Ch.</w:t>
            </w:r>
            <w:r w:rsidR="00405386" w:rsidRPr="00D867F7">
              <w:t xml:space="preserve">5 </w:t>
            </w:r>
            <w:r>
              <w:t>Meninges and CSF</w:t>
            </w:r>
          </w:p>
        </w:tc>
        <w:tc>
          <w:tcPr>
            <w:tcW w:w="2337" w:type="dxa"/>
          </w:tcPr>
          <w:p w14:paraId="6E4F527A" w14:textId="03930800" w:rsidR="00405386" w:rsidRDefault="001A0ED4" w:rsidP="006713E9">
            <w:r>
              <w:t>Presentation</w:t>
            </w:r>
            <w:r w:rsidR="0017583C">
              <w:t>s</w:t>
            </w:r>
            <w:r>
              <w:t xml:space="preserve">: </w:t>
            </w:r>
            <w:proofErr w:type="gramStart"/>
            <w:r w:rsidR="00610790">
              <w:t>1.</w:t>
            </w:r>
            <w:r w:rsidR="00DC62D9">
              <w:t>Meningitis</w:t>
            </w:r>
            <w:proofErr w:type="gramEnd"/>
          </w:p>
          <w:p w14:paraId="0CAC62F9" w14:textId="12EAC95C" w:rsidR="00610790" w:rsidRPr="00D867F7" w:rsidRDefault="00610790" w:rsidP="006713E9">
            <w:r>
              <w:t>2.Blood Circulation</w:t>
            </w:r>
          </w:p>
        </w:tc>
      </w:tr>
      <w:tr w:rsidR="00205D48" w:rsidRPr="00D867F7" w14:paraId="01470602" w14:textId="77777777" w:rsidTr="002503AA">
        <w:tc>
          <w:tcPr>
            <w:tcW w:w="1165" w:type="dxa"/>
          </w:tcPr>
          <w:p w14:paraId="3E9D6A34" w14:textId="77777777" w:rsidR="00405386" w:rsidRDefault="00405386" w:rsidP="006713E9">
            <w:pPr>
              <w:rPr>
                <w:b/>
                <w:bCs/>
              </w:rPr>
            </w:pPr>
            <w:r w:rsidRPr="00D867F7">
              <w:rPr>
                <w:b/>
                <w:bCs/>
              </w:rPr>
              <w:t>Week 5</w:t>
            </w:r>
          </w:p>
          <w:p w14:paraId="3800236F" w14:textId="3549CB44" w:rsidR="00405386" w:rsidRPr="00D867F7" w:rsidRDefault="00405386" w:rsidP="006713E9">
            <w:r>
              <w:t>Feb</w:t>
            </w:r>
            <w:r w:rsidRPr="00C63C8D">
              <w:t xml:space="preserve"> </w:t>
            </w:r>
            <w:r>
              <w:t>1</w:t>
            </w:r>
            <w:r w:rsidR="00261528">
              <w:t>4</w:t>
            </w:r>
            <w:r>
              <w:t>, 1</w:t>
            </w:r>
            <w:r w:rsidR="00261528">
              <w:t>6</w:t>
            </w:r>
          </w:p>
        </w:tc>
        <w:tc>
          <w:tcPr>
            <w:tcW w:w="2339" w:type="dxa"/>
          </w:tcPr>
          <w:p w14:paraId="785C2B4B" w14:textId="6376AF80" w:rsidR="00405386" w:rsidRPr="00D867F7" w:rsidRDefault="001A0ED4" w:rsidP="006713E9">
            <w:r>
              <w:t>Brain development</w:t>
            </w:r>
          </w:p>
        </w:tc>
        <w:tc>
          <w:tcPr>
            <w:tcW w:w="3504" w:type="dxa"/>
          </w:tcPr>
          <w:p w14:paraId="02F5D183" w14:textId="6CE67DFD" w:rsidR="00405386" w:rsidRPr="00D867F7" w:rsidRDefault="001A0ED4" w:rsidP="006713E9">
            <w:proofErr w:type="spellStart"/>
            <w:r>
              <w:t>N</w:t>
            </w:r>
            <w:r w:rsidR="00405386" w:rsidRPr="00D867F7">
              <w:t>o</w:t>
            </w:r>
            <w:r>
              <w:t>back</w:t>
            </w:r>
            <w:proofErr w:type="spellEnd"/>
            <w:r w:rsidR="00405386" w:rsidRPr="00D867F7">
              <w:t xml:space="preserve"> Ch.</w:t>
            </w:r>
            <w:r>
              <w:t>6</w:t>
            </w:r>
            <w:r w:rsidR="00405386" w:rsidRPr="00D867F7">
              <w:t xml:space="preserve"> </w:t>
            </w:r>
            <w:r>
              <w:t>Development</w:t>
            </w:r>
          </w:p>
        </w:tc>
        <w:tc>
          <w:tcPr>
            <w:tcW w:w="2337" w:type="dxa"/>
          </w:tcPr>
          <w:p w14:paraId="54EF986F" w14:textId="3EBD69DD" w:rsidR="00405386" w:rsidRDefault="001A0ED4" w:rsidP="006713E9">
            <w:pPr>
              <w:rPr>
                <w:color w:val="000000" w:themeColor="text1"/>
                <w:sz w:val="23"/>
                <w:szCs w:val="23"/>
              </w:rPr>
            </w:pPr>
            <w:r>
              <w:rPr>
                <w:color w:val="000000" w:themeColor="text1"/>
                <w:sz w:val="23"/>
                <w:szCs w:val="23"/>
              </w:rPr>
              <w:t>Presentation</w:t>
            </w:r>
            <w:r w:rsidR="0017583C">
              <w:rPr>
                <w:color w:val="000000" w:themeColor="text1"/>
                <w:sz w:val="23"/>
                <w:szCs w:val="23"/>
              </w:rPr>
              <w:t>s</w:t>
            </w:r>
            <w:r>
              <w:rPr>
                <w:color w:val="000000" w:themeColor="text1"/>
                <w:sz w:val="23"/>
                <w:szCs w:val="23"/>
              </w:rPr>
              <w:t xml:space="preserve">: </w:t>
            </w:r>
            <w:proofErr w:type="gramStart"/>
            <w:r w:rsidR="00205D48">
              <w:rPr>
                <w:color w:val="000000" w:themeColor="text1"/>
                <w:sz w:val="23"/>
                <w:szCs w:val="23"/>
              </w:rPr>
              <w:t>1.</w:t>
            </w:r>
            <w:r w:rsidR="00391614">
              <w:rPr>
                <w:color w:val="000000" w:themeColor="text1"/>
                <w:sz w:val="23"/>
                <w:szCs w:val="23"/>
              </w:rPr>
              <w:t>Apoptosis</w:t>
            </w:r>
            <w:proofErr w:type="gramEnd"/>
          </w:p>
          <w:p w14:paraId="2B734C68" w14:textId="6AF22652" w:rsidR="00205D48" w:rsidRPr="00D867F7" w:rsidRDefault="00205D48" w:rsidP="006713E9">
            <w:r>
              <w:rPr>
                <w:color w:val="000000" w:themeColor="text1"/>
                <w:sz w:val="23"/>
                <w:szCs w:val="23"/>
              </w:rPr>
              <w:t>2.</w:t>
            </w:r>
            <w:r w:rsidR="00AF14C8">
              <w:rPr>
                <w:color w:val="000000" w:themeColor="text1"/>
                <w:sz w:val="23"/>
                <w:szCs w:val="23"/>
              </w:rPr>
              <w:t xml:space="preserve">Critical Periods of Brain </w:t>
            </w:r>
            <w:r>
              <w:rPr>
                <w:color w:val="000000" w:themeColor="text1"/>
                <w:sz w:val="23"/>
                <w:szCs w:val="23"/>
              </w:rPr>
              <w:t>Development</w:t>
            </w:r>
          </w:p>
        </w:tc>
      </w:tr>
      <w:tr w:rsidR="00205D48" w:rsidRPr="00D867F7" w14:paraId="097C2DB9" w14:textId="77777777" w:rsidTr="002503AA">
        <w:tc>
          <w:tcPr>
            <w:tcW w:w="1165" w:type="dxa"/>
          </w:tcPr>
          <w:p w14:paraId="1CBE2523" w14:textId="77777777" w:rsidR="00405386" w:rsidRDefault="00405386" w:rsidP="006713E9">
            <w:pPr>
              <w:rPr>
                <w:b/>
                <w:bCs/>
              </w:rPr>
            </w:pPr>
            <w:r w:rsidRPr="00D867F7">
              <w:rPr>
                <w:b/>
                <w:bCs/>
              </w:rPr>
              <w:t>Week 6</w:t>
            </w:r>
          </w:p>
          <w:p w14:paraId="45A38236" w14:textId="5B6C7992" w:rsidR="00405386" w:rsidRPr="00D867F7" w:rsidRDefault="00405386" w:rsidP="006713E9">
            <w:r>
              <w:t>Feb</w:t>
            </w:r>
            <w:r w:rsidRPr="00C63C8D">
              <w:t xml:space="preserve"> </w:t>
            </w:r>
            <w:r>
              <w:t>2</w:t>
            </w:r>
            <w:r w:rsidR="00261528">
              <w:t>1</w:t>
            </w:r>
            <w:r>
              <w:t xml:space="preserve"> </w:t>
            </w:r>
          </w:p>
        </w:tc>
        <w:tc>
          <w:tcPr>
            <w:tcW w:w="2339" w:type="dxa"/>
          </w:tcPr>
          <w:p w14:paraId="2CC7366F" w14:textId="5D13759F" w:rsidR="00405386" w:rsidRPr="00D867F7" w:rsidRDefault="001A0ED4" w:rsidP="006713E9">
            <w:r>
              <w:t>Spinal cord</w:t>
            </w:r>
          </w:p>
        </w:tc>
        <w:tc>
          <w:tcPr>
            <w:tcW w:w="3504" w:type="dxa"/>
          </w:tcPr>
          <w:p w14:paraId="71801630" w14:textId="22AE1206" w:rsidR="00405386" w:rsidRPr="00D867F7" w:rsidRDefault="001A0ED4" w:rsidP="006713E9">
            <w:proofErr w:type="spellStart"/>
            <w:r>
              <w:t>N</w:t>
            </w:r>
            <w:r w:rsidRPr="00D867F7">
              <w:t>o</w:t>
            </w:r>
            <w:r>
              <w:t>back</w:t>
            </w:r>
            <w:proofErr w:type="spellEnd"/>
            <w:r w:rsidRPr="00D867F7">
              <w:t xml:space="preserve"> Ch.</w:t>
            </w:r>
            <w:r>
              <w:t>7</w:t>
            </w:r>
            <w:r w:rsidRPr="00D867F7">
              <w:t xml:space="preserve"> </w:t>
            </w:r>
            <w:r w:rsidR="00DC62D9">
              <w:t xml:space="preserve">The </w:t>
            </w:r>
            <w:r w:rsidRPr="00D867F7">
              <w:t>Spin</w:t>
            </w:r>
            <w:r>
              <w:t>al Cord, Ch.8 Reflexes, Ch.12 Lesions</w:t>
            </w:r>
          </w:p>
        </w:tc>
        <w:tc>
          <w:tcPr>
            <w:tcW w:w="2337" w:type="dxa"/>
          </w:tcPr>
          <w:p w14:paraId="59E035C8" w14:textId="2A46FB76" w:rsidR="00405386" w:rsidRPr="00D867F7" w:rsidRDefault="00261528" w:rsidP="006713E9">
            <w:r>
              <w:t>No seminar</w:t>
            </w:r>
          </w:p>
        </w:tc>
      </w:tr>
      <w:tr w:rsidR="00205D48" w:rsidRPr="00D867F7" w14:paraId="0773E5BB" w14:textId="77777777" w:rsidTr="002503AA">
        <w:tc>
          <w:tcPr>
            <w:tcW w:w="1165" w:type="dxa"/>
          </w:tcPr>
          <w:p w14:paraId="7BF2D38B" w14:textId="77777777" w:rsidR="00405386" w:rsidRDefault="00405386" w:rsidP="006713E9">
            <w:pPr>
              <w:rPr>
                <w:b/>
                <w:bCs/>
              </w:rPr>
            </w:pPr>
            <w:r w:rsidRPr="00D867F7">
              <w:rPr>
                <w:b/>
                <w:bCs/>
              </w:rPr>
              <w:t>Week 7</w:t>
            </w:r>
          </w:p>
          <w:p w14:paraId="2DAA6452" w14:textId="31471C52" w:rsidR="00405386" w:rsidRPr="00D867F7" w:rsidRDefault="00405386" w:rsidP="006713E9">
            <w:r>
              <w:t>Feb</w:t>
            </w:r>
            <w:r w:rsidRPr="00C63C8D">
              <w:t xml:space="preserve"> </w:t>
            </w:r>
            <w:r>
              <w:t>2</w:t>
            </w:r>
            <w:r w:rsidR="00261528">
              <w:t>8</w:t>
            </w:r>
            <w:r>
              <w:t>, Mar 0</w:t>
            </w:r>
            <w:r w:rsidR="00261528">
              <w:t>2</w:t>
            </w:r>
          </w:p>
        </w:tc>
        <w:tc>
          <w:tcPr>
            <w:tcW w:w="2339" w:type="dxa"/>
          </w:tcPr>
          <w:p w14:paraId="7CD77C1F" w14:textId="251E6B7C" w:rsidR="00405386" w:rsidRPr="00D867F7" w:rsidRDefault="008E2E55" w:rsidP="006713E9">
            <w:r>
              <w:t>Cerebellum</w:t>
            </w:r>
          </w:p>
        </w:tc>
        <w:tc>
          <w:tcPr>
            <w:tcW w:w="3504" w:type="dxa"/>
          </w:tcPr>
          <w:p w14:paraId="71C1A566" w14:textId="6D2C21CE" w:rsidR="00405386" w:rsidRPr="00D867F7" w:rsidRDefault="00DC62D9" w:rsidP="006713E9">
            <w:proofErr w:type="spellStart"/>
            <w:r>
              <w:t>Noback</w:t>
            </w:r>
            <w:proofErr w:type="spellEnd"/>
            <w:r w:rsidR="00405386" w:rsidRPr="00D867F7">
              <w:t xml:space="preserve"> Ch.</w:t>
            </w:r>
            <w:r>
              <w:t>1</w:t>
            </w:r>
            <w:r w:rsidR="00405386" w:rsidRPr="00D867F7">
              <w:t xml:space="preserve">8 </w:t>
            </w:r>
            <w:r>
              <w:t>The Cerebellum</w:t>
            </w:r>
          </w:p>
        </w:tc>
        <w:tc>
          <w:tcPr>
            <w:tcW w:w="2337" w:type="dxa"/>
          </w:tcPr>
          <w:p w14:paraId="496978E9" w14:textId="77777777" w:rsidR="00DC62D9" w:rsidRDefault="00DC62D9" w:rsidP="006713E9">
            <w:pPr>
              <w:rPr>
                <w:color w:val="000000" w:themeColor="text1"/>
                <w:sz w:val="23"/>
                <w:szCs w:val="23"/>
              </w:rPr>
            </w:pPr>
          </w:p>
          <w:p w14:paraId="2CF328E0" w14:textId="784DC4D2" w:rsidR="00405386" w:rsidRPr="00D867F7" w:rsidRDefault="00DC62D9" w:rsidP="006713E9">
            <w:r>
              <w:rPr>
                <w:color w:val="000000" w:themeColor="text1"/>
                <w:sz w:val="23"/>
                <w:szCs w:val="23"/>
              </w:rPr>
              <w:t>Midterm</w:t>
            </w:r>
          </w:p>
        </w:tc>
      </w:tr>
      <w:tr w:rsidR="00205D48" w:rsidRPr="00CB7BC0" w14:paraId="40BE5CD1" w14:textId="77777777" w:rsidTr="002503AA">
        <w:tc>
          <w:tcPr>
            <w:tcW w:w="1165" w:type="dxa"/>
          </w:tcPr>
          <w:p w14:paraId="0440EDEF" w14:textId="77777777" w:rsidR="00405386" w:rsidRPr="00CB7BC0" w:rsidRDefault="00405386" w:rsidP="006713E9">
            <w:pPr>
              <w:rPr>
                <w:b/>
                <w:bCs/>
              </w:rPr>
            </w:pPr>
            <w:r w:rsidRPr="00CB7BC0">
              <w:rPr>
                <w:b/>
                <w:bCs/>
              </w:rPr>
              <w:t>Week 8</w:t>
            </w:r>
          </w:p>
          <w:p w14:paraId="49F4A9BD" w14:textId="0222DA96" w:rsidR="00405386" w:rsidRPr="00CB7BC0" w:rsidRDefault="00405386" w:rsidP="006713E9">
            <w:r w:rsidRPr="00CB7BC0">
              <w:t>Mar 0</w:t>
            </w:r>
            <w:r w:rsidR="00261528">
              <w:t>7, 09</w:t>
            </w:r>
          </w:p>
        </w:tc>
        <w:tc>
          <w:tcPr>
            <w:tcW w:w="2339" w:type="dxa"/>
          </w:tcPr>
          <w:p w14:paraId="4A208F2D" w14:textId="492C9291" w:rsidR="00405386" w:rsidRPr="00CB7BC0" w:rsidRDefault="008E2E55" w:rsidP="006713E9">
            <w:r>
              <w:t>Brainstem</w:t>
            </w:r>
          </w:p>
        </w:tc>
        <w:tc>
          <w:tcPr>
            <w:tcW w:w="3504" w:type="dxa"/>
          </w:tcPr>
          <w:p w14:paraId="5E21912E" w14:textId="3C448AAD" w:rsidR="00405386" w:rsidRPr="00CB7BC0" w:rsidRDefault="00DC62D9" w:rsidP="006713E9">
            <w:proofErr w:type="spellStart"/>
            <w:r>
              <w:t>Noback</w:t>
            </w:r>
            <w:proofErr w:type="spellEnd"/>
            <w:r w:rsidRPr="00D867F7">
              <w:t xml:space="preserve"> Ch.</w:t>
            </w:r>
            <w:r>
              <w:t>1</w:t>
            </w:r>
            <w:r>
              <w:t>3</w:t>
            </w:r>
            <w:r w:rsidRPr="00D867F7">
              <w:t xml:space="preserve"> </w:t>
            </w:r>
            <w:r>
              <w:t xml:space="preserve">The </w:t>
            </w:r>
            <w:r>
              <w:t>Brainstem, Ch.17 Lesions Brainstem</w:t>
            </w:r>
          </w:p>
        </w:tc>
        <w:tc>
          <w:tcPr>
            <w:tcW w:w="2337" w:type="dxa"/>
          </w:tcPr>
          <w:p w14:paraId="331A4A9C" w14:textId="222665D5" w:rsidR="00205D48" w:rsidRDefault="00DC62D9" w:rsidP="006713E9">
            <w:pPr>
              <w:rPr>
                <w:color w:val="000000" w:themeColor="text1"/>
                <w:sz w:val="23"/>
                <w:szCs w:val="23"/>
              </w:rPr>
            </w:pPr>
            <w:r>
              <w:rPr>
                <w:color w:val="000000" w:themeColor="text1"/>
                <w:sz w:val="23"/>
                <w:szCs w:val="23"/>
              </w:rPr>
              <w:t>Presentation</w:t>
            </w:r>
            <w:r w:rsidR="0017583C">
              <w:rPr>
                <w:color w:val="000000" w:themeColor="text1"/>
                <w:sz w:val="23"/>
                <w:szCs w:val="23"/>
              </w:rPr>
              <w:t>s</w:t>
            </w:r>
            <w:r>
              <w:rPr>
                <w:color w:val="000000" w:themeColor="text1"/>
                <w:sz w:val="23"/>
                <w:szCs w:val="23"/>
              </w:rPr>
              <w:t xml:space="preserve">: </w:t>
            </w:r>
          </w:p>
          <w:p w14:paraId="26E87738" w14:textId="77777777" w:rsidR="00362A3C" w:rsidRDefault="00205D48" w:rsidP="006713E9">
            <w:pPr>
              <w:rPr>
                <w:color w:val="000000" w:themeColor="text1"/>
                <w:sz w:val="23"/>
                <w:szCs w:val="23"/>
              </w:rPr>
            </w:pPr>
            <w:r>
              <w:rPr>
                <w:color w:val="000000" w:themeColor="text1"/>
                <w:sz w:val="23"/>
                <w:szCs w:val="23"/>
              </w:rPr>
              <w:t>1.</w:t>
            </w:r>
            <w:r w:rsidR="00DC62D9">
              <w:rPr>
                <w:color w:val="000000" w:themeColor="text1"/>
                <w:sz w:val="23"/>
                <w:szCs w:val="23"/>
              </w:rPr>
              <w:t xml:space="preserve">Spinal </w:t>
            </w:r>
            <w:r w:rsidR="00362A3C">
              <w:rPr>
                <w:color w:val="000000" w:themeColor="text1"/>
                <w:sz w:val="23"/>
                <w:szCs w:val="23"/>
              </w:rPr>
              <w:t>c</w:t>
            </w:r>
            <w:r w:rsidR="00DC62D9">
              <w:rPr>
                <w:color w:val="000000" w:themeColor="text1"/>
                <w:sz w:val="23"/>
                <w:szCs w:val="23"/>
              </w:rPr>
              <w:t xml:space="preserve">ord </w:t>
            </w:r>
            <w:r w:rsidR="00362A3C">
              <w:rPr>
                <w:color w:val="000000" w:themeColor="text1"/>
                <w:sz w:val="23"/>
                <w:szCs w:val="23"/>
              </w:rPr>
              <w:t>l</w:t>
            </w:r>
            <w:r w:rsidR="00DC62D9">
              <w:rPr>
                <w:color w:val="000000" w:themeColor="text1"/>
                <w:sz w:val="23"/>
                <w:szCs w:val="23"/>
              </w:rPr>
              <w:t>esions</w:t>
            </w:r>
            <w:r w:rsidR="00362A3C">
              <w:rPr>
                <w:color w:val="000000" w:themeColor="text1"/>
                <w:sz w:val="23"/>
                <w:szCs w:val="23"/>
              </w:rPr>
              <w:t>. Spina Bifida.</w:t>
            </w:r>
          </w:p>
          <w:p w14:paraId="48CB77C3" w14:textId="4628F8B9" w:rsidR="00205D48" w:rsidRPr="00362A3C" w:rsidRDefault="00362A3C" w:rsidP="006713E9">
            <w:pPr>
              <w:rPr>
                <w:color w:val="000000" w:themeColor="text1"/>
                <w:sz w:val="23"/>
                <w:szCs w:val="23"/>
              </w:rPr>
            </w:pPr>
            <w:r>
              <w:rPr>
                <w:color w:val="000000" w:themeColor="text1"/>
                <w:sz w:val="23"/>
                <w:szCs w:val="23"/>
              </w:rPr>
              <w:t>2.Spinal Reflexes</w:t>
            </w:r>
          </w:p>
        </w:tc>
      </w:tr>
      <w:tr w:rsidR="00205D48" w:rsidRPr="00C9240F" w14:paraId="3F4B9D70" w14:textId="77777777" w:rsidTr="002503AA">
        <w:tc>
          <w:tcPr>
            <w:tcW w:w="1165" w:type="dxa"/>
          </w:tcPr>
          <w:p w14:paraId="61FB83C2" w14:textId="77777777" w:rsidR="00405386" w:rsidRPr="00C9240F" w:rsidRDefault="00405386" w:rsidP="006713E9">
            <w:pPr>
              <w:rPr>
                <w:b/>
                <w:bCs/>
                <w:color w:val="000000" w:themeColor="text1"/>
              </w:rPr>
            </w:pPr>
            <w:r w:rsidRPr="00C9240F">
              <w:rPr>
                <w:b/>
                <w:bCs/>
                <w:color w:val="000000" w:themeColor="text1"/>
              </w:rPr>
              <w:t>Week 9</w:t>
            </w:r>
          </w:p>
          <w:p w14:paraId="08FA8E69" w14:textId="0139B5C1" w:rsidR="00405386" w:rsidRPr="00C9240F" w:rsidRDefault="00405386" w:rsidP="006713E9">
            <w:pPr>
              <w:rPr>
                <w:color w:val="000000" w:themeColor="text1"/>
              </w:rPr>
            </w:pPr>
            <w:r w:rsidRPr="00C9240F">
              <w:rPr>
                <w:color w:val="000000" w:themeColor="text1"/>
              </w:rPr>
              <w:t>Mar 1</w:t>
            </w:r>
            <w:r w:rsidR="00261528" w:rsidRPr="00C9240F">
              <w:rPr>
                <w:color w:val="000000" w:themeColor="text1"/>
              </w:rPr>
              <w:t>4</w:t>
            </w:r>
            <w:r w:rsidRPr="00C9240F">
              <w:rPr>
                <w:color w:val="000000" w:themeColor="text1"/>
              </w:rPr>
              <w:t>, 1</w:t>
            </w:r>
            <w:r w:rsidR="00261528" w:rsidRPr="00C9240F">
              <w:rPr>
                <w:color w:val="000000" w:themeColor="text1"/>
              </w:rPr>
              <w:t>6</w:t>
            </w:r>
          </w:p>
        </w:tc>
        <w:tc>
          <w:tcPr>
            <w:tcW w:w="2339" w:type="dxa"/>
          </w:tcPr>
          <w:p w14:paraId="0F35F8F6" w14:textId="6B8386B8" w:rsidR="00405386" w:rsidRPr="00C9240F" w:rsidRDefault="008E2E55" w:rsidP="006713E9">
            <w:pPr>
              <w:rPr>
                <w:color w:val="000000" w:themeColor="text1"/>
              </w:rPr>
            </w:pPr>
            <w:r w:rsidRPr="00C9240F">
              <w:rPr>
                <w:color w:val="000000" w:themeColor="text1"/>
              </w:rPr>
              <w:t>Sensory systems</w:t>
            </w:r>
            <w:r w:rsidR="002503AA" w:rsidRPr="00C9240F">
              <w:rPr>
                <w:color w:val="000000" w:themeColor="text1"/>
              </w:rPr>
              <w:t>: Pain and Proprioception (Group presentations)</w:t>
            </w:r>
          </w:p>
        </w:tc>
        <w:tc>
          <w:tcPr>
            <w:tcW w:w="3504" w:type="dxa"/>
          </w:tcPr>
          <w:p w14:paraId="249CAC4B" w14:textId="53D279AB" w:rsidR="00405386" w:rsidRPr="00C9240F" w:rsidRDefault="00DC62D9" w:rsidP="006713E9">
            <w:pPr>
              <w:rPr>
                <w:color w:val="000000" w:themeColor="text1"/>
              </w:rPr>
            </w:pPr>
            <w:proofErr w:type="spellStart"/>
            <w:r w:rsidRPr="00C9240F">
              <w:rPr>
                <w:color w:val="000000" w:themeColor="text1"/>
              </w:rPr>
              <w:t>Noback</w:t>
            </w:r>
            <w:proofErr w:type="spellEnd"/>
            <w:r w:rsidR="00405386" w:rsidRPr="00C9240F">
              <w:rPr>
                <w:color w:val="000000" w:themeColor="text1"/>
              </w:rPr>
              <w:t xml:space="preserve"> Ch.</w:t>
            </w:r>
            <w:r w:rsidR="002503AA" w:rsidRPr="00C9240F">
              <w:rPr>
                <w:color w:val="000000" w:themeColor="text1"/>
              </w:rPr>
              <w:t>9 Pain and Temperature, Ch.1</w:t>
            </w:r>
            <w:r w:rsidR="00405386" w:rsidRPr="00C9240F">
              <w:rPr>
                <w:color w:val="000000" w:themeColor="text1"/>
              </w:rPr>
              <w:t>0</w:t>
            </w:r>
            <w:r w:rsidR="002503AA" w:rsidRPr="00C9240F">
              <w:rPr>
                <w:color w:val="000000" w:themeColor="text1"/>
              </w:rPr>
              <w:t xml:space="preserve"> Proprioception </w:t>
            </w:r>
            <w:r w:rsidR="00405386" w:rsidRPr="00C9240F">
              <w:rPr>
                <w:color w:val="000000" w:themeColor="text1"/>
              </w:rPr>
              <w:t xml:space="preserve"> </w:t>
            </w:r>
          </w:p>
        </w:tc>
        <w:tc>
          <w:tcPr>
            <w:tcW w:w="2337" w:type="dxa"/>
          </w:tcPr>
          <w:p w14:paraId="7D7FE992" w14:textId="77777777" w:rsidR="00405386" w:rsidRPr="00362A3C" w:rsidRDefault="00DC62D9" w:rsidP="00362A3C">
            <w:pPr>
              <w:pStyle w:val="Heading1"/>
              <w:shd w:val="clear" w:color="auto" w:fill="FFFFFF"/>
              <w:spacing w:before="0" w:after="0"/>
              <w:rPr>
                <w:b w:val="0"/>
                <w:color w:val="000000" w:themeColor="text1"/>
                <w:sz w:val="24"/>
                <w:szCs w:val="24"/>
              </w:rPr>
            </w:pPr>
            <w:r w:rsidRPr="00362A3C">
              <w:rPr>
                <w:b w:val="0"/>
                <w:color w:val="000000" w:themeColor="text1"/>
                <w:sz w:val="24"/>
                <w:szCs w:val="24"/>
              </w:rPr>
              <w:t>Presentation</w:t>
            </w:r>
            <w:r w:rsidR="00362A3C" w:rsidRPr="00362A3C">
              <w:rPr>
                <w:b w:val="0"/>
                <w:color w:val="000000" w:themeColor="text1"/>
                <w:sz w:val="24"/>
                <w:szCs w:val="24"/>
              </w:rPr>
              <w:t>s</w:t>
            </w:r>
            <w:r w:rsidRPr="00362A3C">
              <w:rPr>
                <w:b w:val="0"/>
                <w:color w:val="000000" w:themeColor="text1"/>
                <w:sz w:val="24"/>
                <w:szCs w:val="24"/>
              </w:rPr>
              <w:t xml:space="preserve">: </w:t>
            </w:r>
            <w:proofErr w:type="gramStart"/>
            <w:r w:rsidR="00362A3C" w:rsidRPr="00362A3C">
              <w:rPr>
                <w:b w:val="0"/>
                <w:color w:val="000000" w:themeColor="text1"/>
                <w:sz w:val="24"/>
                <w:szCs w:val="24"/>
              </w:rPr>
              <w:t>1.</w:t>
            </w:r>
            <w:r w:rsidR="00FA1E4B" w:rsidRPr="00362A3C">
              <w:rPr>
                <w:b w:val="0"/>
                <w:color w:val="000000" w:themeColor="text1"/>
                <w:sz w:val="24"/>
                <w:szCs w:val="24"/>
              </w:rPr>
              <w:t>Cerebellar</w:t>
            </w:r>
            <w:proofErr w:type="gramEnd"/>
            <w:r w:rsidR="00FA1E4B" w:rsidRPr="00362A3C">
              <w:rPr>
                <w:b w:val="0"/>
                <w:color w:val="000000" w:themeColor="text1"/>
                <w:sz w:val="24"/>
                <w:szCs w:val="24"/>
              </w:rPr>
              <w:t xml:space="preserve"> </w:t>
            </w:r>
            <w:r w:rsidRPr="00362A3C">
              <w:rPr>
                <w:b w:val="0"/>
                <w:color w:val="000000" w:themeColor="text1"/>
                <w:sz w:val="24"/>
                <w:szCs w:val="24"/>
              </w:rPr>
              <w:t>Ataxia and Dysarthria</w:t>
            </w:r>
          </w:p>
          <w:p w14:paraId="298A7231" w14:textId="3A649B5E" w:rsidR="00362A3C" w:rsidRPr="00362A3C" w:rsidRDefault="00362A3C" w:rsidP="00362A3C">
            <w:pPr>
              <w:pStyle w:val="Heading1"/>
              <w:shd w:val="clear" w:color="auto" w:fill="FFFFFF"/>
              <w:spacing w:before="0" w:after="0"/>
              <w:rPr>
                <w:rFonts w:ascii="Roboto" w:hAnsi="Roboto"/>
                <w:color w:val="0F0F0F"/>
              </w:rPr>
            </w:pPr>
            <w:r w:rsidRPr="00362A3C">
              <w:rPr>
                <w:b w:val="0"/>
                <w:color w:val="000000" w:themeColor="text1"/>
                <w:sz w:val="24"/>
                <w:szCs w:val="24"/>
              </w:rPr>
              <w:t xml:space="preserve">2. </w:t>
            </w:r>
            <w:r w:rsidRPr="00362A3C">
              <w:rPr>
                <w:b w:val="0"/>
                <w:color w:val="000000" w:themeColor="text1"/>
                <w:sz w:val="24"/>
                <w:szCs w:val="24"/>
              </w:rPr>
              <w:t>Cerebellum Influences Addictive and Social Behavior</w:t>
            </w:r>
          </w:p>
        </w:tc>
      </w:tr>
      <w:tr w:rsidR="00205D48" w:rsidRPr="00C9240F" w14:paraId="5ED35EEA" w14:textId="77777777" w:rsidTr="002503AA">
        <w:tc>
          <w:tcPr>
            <w:tcW w:w="1165" w:type="dxa"/>
          </w:tcPr>
          <w:p w14:paraId="52E3B125" w14:textId="77777777" w:rsidR="00405386" w:rsidRPr="00C9240F" w:rsidRDefault="00405386" w:rsidP="006713E9">
            <w:pPr>
              <w:rPr>
                <w:b/>
                <w:bCs/>
                <w:color w:val="000000" w:themeColor="text1"/>
              </w:rPr>
            </w:pPr>
            <w:r w:rsidRPr="00C9240F">
              <w:rPr>
                <w:b/>
                <w:bCs/>
                <w:color w:val="000000" w:themeColor="text1"/>
              </w:rPr>
              <w:t>Week 10</w:t>
            </w:r>
          </w:p>
          <w:p w14:paraId="040FC205" w14:textId="3E38853E" w:rsidR="00405386" w:rsidRPr="00C9240F" w:rsidRDefault="00405386" w:rsidP="006713E9">
            <w:pPr>
              <w:rPr>
                <w:color w:val="000000" w:themeColor="text1"/>
              </w:rPr>
            </w:pPr>
            <w:r w:rsidRPr="00C9240F">
              <w:rPr>
                <w:color w:val="000000" w:themeColor="text1"/>
              </w:rPr>
              <w:t>Mar 2</w:t>
            </w:r>
            <w:r w:rsidR="00261528" w:rsidRPr="00C9240F">
              <w:rPr>
                <w:color w:val="000000" w:themeColor="text1"/>
              </w:rPr>
              <w:t>8</w:t>
            </w:r>
            <w:r w:rsidRPr="00C9240F">
              <w:rPr>
                <w:color w:val="000000" w:themeColor="text1"/>
              </w:rPr>
              <w:t xml:space="preserve">, </w:t>
            </w:r>
            <w:r w:rsidR="00261528" w:rsidRPr="00C9240F">
              <w:rPr>
                <w:color w:val="000000" w:themeColor="text1"/>
              </w:rPr>
              <w:t>30</w:t>
            </w:r>
          </w:p>
        </w:tc>
        <w:tc>
          <w:tcPr>
            <w:tcW w:w="2339" w:type="dxa"/>
          </w:tcPr>
          <w:p w14:paraId="022A9517" w14:textId="77777777" w:rsidR="00405386" w:rsidRPr="00C9240F" w:rsidRDefault="002503AA" w:rsidP="006713E9">
            <w:pPr>
              <w:rPr>
                <w:color w:val="000000" w:themeColor="text1"/>
              </w:rPr>
            </w:pPr>
            <w:r w:rsidRPr="00C9240F">
              <w:rPr>
                <w:color w:val="000000" w:themeColor="text1"/>
              </w:rPr>
              <w:t>Sensory systems:</w:t>
            </w:r>
          </w:p>
          <w:p w14:paraId="6B92EAAB" w14:textId="7AAC4CE3" w:rsidR="002503AA" w:rsidRPr="00C9240F" w:rsidRDefault="00C9240F" w:rsidP="006713E9">
            <w:pPr>
              <w:rPr>
                <w:color w:val="000000" w:themeColor="text1"/>
              </w:rPr>
            </w:pPr>
            <w:r w:rsidRPr="00C9240F">
              <w:rPr>
                <w:color w:val="000000" w:themeColor="text1"/>
              </w:rPr>
              <w:t>Auditory and Visual Systems (Group presentations)</w:t>
            </w:r>
          </w:p>
        </w:tc>
        <w:tc>
          <w:tcPr>
            <w:tcW w:w="3504" w:type="dxa"/>
          </w:tcPr>
          <w:p w14:paraId="7E418C71" w14:textId="71AEB816" w:rsidR="00405386" w:rsidRPr="00C9240F" w:rsidRDefault="00C9240F" w:rsidP="006713E9">
            <w:pPr>
              <w:rPr>
                <w:color w:val="000000" w:themeColor="text1"/>
              </w:rPr>
            </w:pPr>
            <w:proofErr w:type="spellStart"/>
            <w:r w:rsidRPr="00C9240F">
              <w:rPr>
                <w:color w:val="000000" w:themeColor="text1"/>
              </w:rPr>
              <w:t>Noback</w:t>
            </w:r>
            <w:proofErr w:type="spellEnd"/>
            <w:r w:rsidRPr="00C9240F">
              <w:rPr>
                <w:color w:val="000000" w:themeColor="text1"/>
              </w:rPr>
              <w:t xml:space="preserve"> Ch.</w:t>
            </w:r>
            <w:r w:rsidRPr="00C9240F">
              <w:rPr>
                <w:color w:val="000000" w:themeColor="text1"/>
              </w:rPr>
              <w:t>14 Auditory System</w:t>
            </w:r>
            <w:r w:rsidRPr="00C9240F">
              <w:rPr>
                <w:color w:val="000000" w:themeColor="text1"/>
              </w:rPr>
              <w:t xml:space="preserve">, Ch.10 </w:t>
            </w:r>
            <w:r w:rsidRPr="00C9240F">
              <w:rPr>
                <w:color w:val="000000" w:themeColor="text1"/>
              </w:rPr>
              <w:t>Visual System</w:t>
            </w:r>
            <w:r w:rsidRPr="00C9240F">
              <w:rPr>
                <w:color w:val="000000" w:themeColor="text1"/>
              </w:rPr>
              <w:t xml:space="preserve"> </w:t>
            </w:r>
          </w:p>
        </w:tc>
        <w:tc>
          <w:tcPr>
            <w:tcW w:w="2337" w:type="dxa"/>
          </w:tcPr>
          <w:p w14:paraId="7BF63A31" w14:textId="77777777" w:rsidR="00405386" w:rsidRDefault="00DC62D9" w:rsidP="006713E9">
            <w:pPr>
              <w:rPr>
                <w:color w:val="000000" w:themeColor="text1"/>
              </w:rPr>
            </w:pPr>
            <w:r w:rsidRPr="00C9240F">
              <w:rPr>
                <w:color w:val="000000" w:themeColor="text1"/>
              </w:rPr>
              <w:t>Presentation</w:t>
            </w:r>
            <w:r w:rsidR="0010538D">
              <w:rPr>
                <w:color w:val="000000" w:themeColor="text1"/>
              </w:rPr>
              <w:t>s</w:t>
            </w:r>
            <w:r w:rsidRPr="00C9240F">
              <w:rPr>
                <w:color w:val="000000" w:themeColor="text1"/>
              </w:rPr>
              <w:t>:</w:t>
            </w:r>
            <w:r w:rsidR="00FA1E4B" w:rsidRPr="00C9240F">
              <w:rPr>
                <w:color w:val="000000" w:themeColor="text1"/>
              </w:rPr>
              <w:t xml:space="preserve"> </w:t>
            </w:r>
            <w:proofErr w:type="gramStart"/>
            <w:r w:rsidR="0010538D">
              <w:rPr>
                <w:color w:val="000000" w:themeColor="text1"/>
              </w:rPr>
              <w:t>1.</w:t>
            </w:r>
            <w:r w:rsidR="00FA1E4B" w:rsidRPr="00C9240F">
              <w:rPr>
                <w:color w:val="000000" w:themeColor="text1"/>
              </w:rPr>
              <w:t>Brainstem</w:t>
            </w:r>
            <w:proofErr w:type="gramEnd"/>
            <w:r w:rsidR="00FA1E4B" w:rsidRPr="00C9240F">
              <w:rPr>
                <w:color w:val="000000" w:themeColor="text1"/>
              </w:rPr>
              <w:t>: Reticular Activating System</w:t>
            </w:r>
          </w:p>
          <w:p w14:paraId="33B5C1AA" w14:textId="41D7A17F" w:rsidR="0010538D" w:rsidRPr="00C9240F" w:rsidRDefault="0010538D" w:rsidP="006713E9">
            <w:pPr>
              <w:rPr>
                <w:color w:val="000000" w:themeColor="text1"/>
              </w:rPr>
            </w:pPr>
            <w:r>
              <w:rPr>
                <w:color w:val="000000" w:themeColor="text1"/>
              </w:rPr>
              <w:lastRenderedPageBreak/>
              <w:t>2.Blue Spot and Alzheimer’s disease</w:t>
            </w:r>
          </w:p>
        </w:tc>
      </w:tr>
      <w:tr w:rsidR="00205D48" w:rsidRPr="00D867F7" w14:paraId="319D82F0" w14:textId="77777777" w:rsidTr="002503AA">
        <w:tc>
          <w:tcPr>
            <w:tcW w:w="1165" w:type="dxa"/>
          </w:tcPr>
          <w:p w14:paraId="6DED0DC6" w14:textId="77777777" w:rsidR="00405386" w:rsidRDefault="00405386" w:rsidP="006713E9">
            <w:pPr>
              <w:rPr>
                <w:b/>
                <w:bCs/>
              </w:rPr>
            </w:pPr>
            <w:r w:rsidRPr="00D867F7">
              <w:rPr>
                <w:b/>
                <w:bCs/>
              </w:rPr>
              <w:lastRenderedPageBreak/>
              <w:t>Week 11</w:t>
            </w:r>
          </w:p>
          <w:p w14:paraId="3A364BCF" w14:textId="0F97D18D" w:rsidR="00405386" w:rsidRPr="00D867F7" w:rsidRDefault="00405386" w:rsidP="006713E9">
            <w:r>
              <w:t>Apr</w:t>
            </w:r>
            <w:r w:rsidRPr="00C63C8D">
              <w:t xml:space="preserve"> </w:t>
            </w:r>
            <w:r>
              <w:t>0</w:t>
            </w:r>
            <w:r w:rsidR="00261528">
              <w:t>4</w:t>
            </w:r>
            <w:r>
              <w:t>, 0</w:t>
            </w:r>
            <w:r w:rsidR="00261528">
              <w:t>6</w:t>
            </w:r>
          </w:p>
        </w:tc>
        <w:tc>
          <w:tcPr>
            <w:tcW w:w="2339" w:type="dxa"/>
          </w:tcPr>
          <w:p w14:paraId="500706CF" w14:textId="3194E18A" w:rsidR="00405386" w:rsidRPr="00D867F7" w:rsidRDefault="002503AA" w:rsidP="006713E9">
            <w:r>
              <w:t>Limbic system</w:t>
            </w:r>
          </w:p>
        </w:tc>
        <w:tc>
          <w:tcPr>
            <w:tcW w:w="3504" w:type="dxa"/>
          </w:tcPr>
          <w:p w14:paraId="389D1F65" w14:textId="57362CAF" w:rsidR="00405386" w:rsidRPr="00D867F7" w:rsidRDefault="002503AA" w:rsidP="006713E9">
            <w:proofErr w:type="spellStart"/>
            <w:r>
              <w:t>Noback</w:t>
            </w:r>
            <w:proofErr w:type="spellEnd"/>
            <w:r w:rsidRPr="00D867F7">
              <w:t xml:space="preserve"> Ch.</w:t>
            </w:r>
            <w:r>
              <w:t>22</w:t>
            </w:r>
            <w:r w:rsidRPr="00D867F7">
              <w:t xml:space="preserve"> </w:t>
            </w:r>
            <w:r>
              <w:t>Limbic system</w:t>
            </w:r>
          </w:p>
        </w:tc>
        <w:tc>
          <w:tcPr>
            <w:tcW w:w="2337" w:type="dxa"/>
          </w:tcPr>
          <w:p w14:paraId="77070567" w14:textId="361D740C" w:rsidR="00205D48" w:rsidRDefault="00C9240F" w:rsidP="00FA1E4B">
            <w:pPr>
              <w:rPr>
                <w:color w:val="343536"/>
              </w:rPr>
            </w:pPr>
            <w:r>
              <w:rPr>
                <w:color w:val="000000" w:themeColor="text1"/>
              </w:rPr>
              <w:t>Presentation</w:t>
            </w:r>
            <w:r w:rsidR="0017583C">
              <w:rPr>
                <w:color w:val="000000" w:themeColor="text1"/>
              </w:rPr>
              <w:t>s</w:t>
            </w:r>
            <w:r>
              <w:rPr>
                <w:color w:val="000000" w:themeColor="text1"/>
              </w:rPr>
              <w:t>:</w:t>
            </w:r>
            <w:r w:rsidR="00FA1E4B" w:rsidRPr="00FA1E4B">
              <w:rPr>
                <w:color w:val="343536"/>
              </w:rPr>
              <w:t xml:space="preserve"> </w:t>
            </w:r>
          </w:p>
          <w:p w14:paraId="46992BEA" w14:textId="77777777" w:rsidR="00FA1E4B" w:rsidRDefault="00205D48" w:rsidP="00FA1E4B">
            <w:pPr>
              <w:rPr>
                <w:color w:val="343536"/>
              </w:rPr>
            </w:pPr>
            <w:r>
              <w:rPr>
                <w:color w:val="343536"/>
              </w:rPr>
              <w:t>1.</w:t>
            </w:r>
            <w:r w:rsidR="00361055">
              <w:rPr>
                <w:color w:val="343536"/>
              </w:rPr>
              <w:t>The concept of “Three Brains”</w:t>
            </w:r>
          </w:p>
          <w:p w14:paraId="7ECA4A9E" w14:textId="45CC71E3" w:rsidR="00205D48" w:rsidRPr="00FA1E4B" w:rsidRDefault="00205D48" w:rsidP="00FA1E4B">
            <w:r>
              <w:rPr>
                <w:color w:val="343536"/>
              </w:rPr>
              <w:t xml:space="preserve">2.Anatomy and physiology of </w:t>
            </w:r>
            <w:proofErr w:type="spellStart"/>
            <w:proofErr w:type="gramStart"/>
            <w:r>
              <w:rPr>
                <w:color w:val="343536"/>
              </w:rPr>
              <w:t>srtess</w:t>
            </w:r>
            <w:proofErr w:type="spellEnd"/>
            <w:r>
              <w:rPr>
                <w:color w:val="343536"/>
              </w:rPr>
              <w:t>(</w:t>
            </w:r>
            <w:proofErr w:type="gramEnd"/>
            <w:r>
              <w:rPr>
                <w:color w:val="343536"/>
              </w:rPr>
              <w:t>h</w:t>
            </w:r>
            <w:r w:rsidRPr="00205D48">
              <w:rPr>
                <w:color w:val="343536"/>
              </w:rPr>
              <w:t>ypothalamic–pituitary–adrenal axis</w:t>
            </w:r>
            <w:r>
              <w:rPr>
                <w:color w:val="343536"/>
              </w:rPr>
              <w:t>)</w:t>
            </w:r>
          </w:p>
        </w:tc>
      </w:tr>
      <w:tr w:rsidR="00205D48" w:rsidRPr="00D867F7" w14:paraId="5F8201AA" w14:textId="77777777" w:rsidTr="002503AA">
        <w:tc>
          <w:tcPr>
            <w:tcW w:w="1165" w:type="dxa"/>
          </w:tcPr>
          <w:p w14:paraId="02B50EA1" w14:textId="77777777" w:rsidR="00405386" w:rsidRDefault="00405386" w:rsidP="006713E9">
            <w:pPr>
              <w:rPr>
                <w:b/>
                <w:bCs/>
              </w:rPr>
            </w:pPr>
            <w:r w:rsidRPr="00D867F7">
              <w:rPr>
                <w:b/>
                <w:bCs/>
              </w:rPr>
              <w:t>Week 12</w:t>
            </w:r>
          </w:p>
          <w:p w14:paraId="76FED701" w14:textId="0DE2E5D5" w:rsidR="00405386" w:rsidRPr="00D867F7" w:rsidRDefault="00405386" w:rsidP="006713E9">
            <w:r>
              <w:t>Apr</w:t>
            </w:r>
            <w:r w:rsidRPr="00C63C8D">
              <w:t xml:space="preserve"> </w:t>
            </w:r>
            <w:r>
              <w:t>1</w:t>
            </w:r>
            <w:r w:rsidR="00261528">
              <w:t>1</w:t>
            </w:r>
            <w:r>
              <w:t>, 1</w:t>
            </w:r>
            <w:r w:rsidR="00261528">
              <w:t>3</w:t>
            </w:r>
          </w:p>
        </w:tc>
        <w:tc>
          <w:tcPr>
            <w:tcW w:w="2339" w:type="dxa"/>
          </w:tcPr>
          <w:p w14:paraId="5D680B79" w14:textId="637ABB2C" w:rsidR="00405386" w:rsidRPr="00D867F7" w:rsidRDefault="002503AA" w:rsidP="008E2E55">
            <w:r>
              <w:t>Diencephalon. Thalamus</w:t>
            </w:r>
          </w:p>
        </w:tc>
        <w:tc>
          <w:tcPr>
            <w:tcW w:w="3504" w:type="dxa"/>
          </w:tcPr>
          <w:p w14:paraId="7B8CFA6B" w14:textId="435C565B" w:rsidR="00405386" w:rsidRPr="00D867F7" w:rsidRDefault="002503AA" w:rsidP="006713E9">
            <w:proofErr w:type="spellStart"/>
            <w:r>
              <w:t>Noback</w:t>
            </w:r>
            <w:proofErr w:type="spellEnd"/>
            <w:r>
              <w:t xml:space="preserve"> Ch.23 Thalamus</w:t>
            </w:r>
          </w:p>
        </w:tc>
        <w:tc>
          <w:tcPr>
            <w:tcW w:w="2337" w:type="dxa"/>
          </w:tcPr>
          <w:p w14:paraId="66CCD070" w14:textId="77777777" w:rsidR="00C9240F" w:rsidRDefault="00C9240F" w:rsidP="00C9240F">
            <w:pPr>
              <w:rPr>
                <w:color w:val="000000" w:themeColor="text1"/>
              </w:rPr>
            </w:pPr>
            <w:r w:rsidRPr="00FA1E4B">
              <w:rPr>
                <w:color w:val="000000" w:themeColor="text1"/>
              </w:rPr>
              <w:t>Presentations:</w:t>
            </w:r>
          </w:p>
          <w:p w14:paraId="5A65519F" w14:textId="77777777" w:rsidR="00C9240F" w:rsidRDefault="00C9240F" w:rsidP="00C9240F">
            <w:pPr>
              <w:rPr>
                <w:color w:val="000000" w:themeColor="text1"/>
              </w:rPr>
            </w:pPr>
            <w:r>
              <w:rPr>
                <w:color w:val="000000" w:themeColor="text1"/>
              </w:rPr>
              <w:t xml:space="preserve">1.Fatal family insomnia and </w:t>
            </w:r>
            <w:r w:rsidRPr="00FA1E4B">
              <w:rPr>
                <w:color w:val="000000" w:themeColor="text1"/>
              </w:rPr>
              <w:t>Creutzfeldt-Jacob disease.</w:t>
            </w:r>
          </w:p>
          <w:p w14:paraId="6A6FD66D" w14:textId="3A3A82D2" w:rsidR="00405386" w:rsidRPr="00D867F7" w:rsidRDefault="00C9240F" w:rsidP="00C9240F">
            <w:r>
              <w:rPr>
                <w:color w:val="000000" w:themeColor="text1"/>
              </w:rPr>
              <w:t>2.</w:t>
            </w:r>
            <w:r w:rsidRPr="00FA1E4B">
              <w:rPr>
                <w:rStyle w:val="Strong"/>
                <w:b w:val="0"/>
                <w:bCs w:val="0"/>
                <w:color w:val="343536"/>
              </w:rPr>
              <w:t xml:space="preserve">Korsakoff </w:t>
            </w:r>
            <w:r>
              <w:rPr>
                <w:rStyle w:val="Strong"/>
                <w:b w:val="0"/>
                <w:bCs w:val="0"/>
                <w:color w:val="343536"/>
              </w:rPr>
              <w:t>a</w:t>
            </w:r>
            <w:r w:rsidRPr="00C9240F">
              <w:rPr>
                <w:rStyle w:val="Strong"/>
                <w:b w:val="0"/>
                <w:bCs w:val="0"/>
                <w:color w:val="343536"/>
              </w:rPr>
              <w:t xml:space="preserve">nd </w:t>
            </w:r>
            <w:proofErr w:type="spellStart"/>
            <w:r w:rsidRPr="00C9240F">
              <w:rPr>
                <w:rStyle w:val="Strong"/>
                <w:b w:val="0"/>
                <w:bCs w:val="0"/>
                <w:color w:val="343536"/>
              </w:rPr>
              <w:t>Wernike</w:t>
            </w:r>
            <w:proofErr w:type="spellEnd"/>
            <w:r w:rsidRPr="00C9240F">
              <w:rPr>
                <w:rStyle w:val="Strong"/>
                <w:b w:val="0"/>
                <w:bCs w:val="0"/>
                <w:color w:val="343536"/>
              </w:rPr>
              <w:t xml:space="preserve"> </w:t>
            </w:r>
            <w:r w:rsidRPr="00FA1E4B">
              <w:rPr>
                <w:rStyle w:val="Strong"/>
                <w:b w:val="0"/>
                <w:bCs w:val="0"/>
                <w:color w:val="343536"/>
              </w:rPr>
              <w:t>syndrome</w:t>
            </w:r>
            <w:r>
              <w:rPr>
                <w:rStyle w:val="Strong"/>
                <w:b w:val="0"/>
                <w:bCs w:val="0"/>
                <w:color w:val="343536"/>
              </w:rPr>
              <w:t>s</w:t>
            </w:r>
            <w:r w:rsidRPr="00FA1E4B">
              <w:rPr>
                <w:b/>
                <w:bCs/>
                <w:color w:val="343536"/>
              </w:rPr>
              <w:t>.</w:t>
            </w:r>
          </w:p>
        </w:tc>
      </w:tr>
      <w:tr w:rsidR="00205D48" w:rsidRPr="00D867F7" w14:paraId="7B80E1E2" w14:textId="77777777" w:rsidTr="002503AA">
        <w:tc>
          <w:tcPr>
            <w:tcW w:w="1165" w:type="dxa"/>
          </w:tcPr>
          <w:p w14:paraId="1986D072" w14:textId="77777777" w:rsidR="002503AA" w:rsidRDefault="002503AA" w:rsidP="002503AA">
            <w:pPr>
              <w:rPr>
                <w:b/>
                <w:bCs/>
              </w:rPr>
            </w:pPr>
            <w:r w:rsidRPr="00D867F7">
              <w:rPr>
                <w:b/>
                <w:bCs/>
              </w:rPr>
              <w:t>Week 13</w:t>
            </w:r>
          </w:p>
          <w:p w14:paraId="63F7584A" w14:textId="65A7A80C" w:rsidR="002503AA" w:rsidRPr="00D867F7" w:rsidRDefault="002503AA" w:rsidP="002503AA">
            <w:r>
              <w:t>Apr</w:t>
            </w:r>
            <w:r w:rsidRPr="00C63C8D">
              <w:t xml:space="preserve"> </w:t>
            </w:r>
            <w:r>
              <w:t>1</w:t>
            </w:r>
            <w:r>
              <w:t>8, 20</w:t>
            </w:r>
          </w:p>
        </w:tc>
        <w:tc>
          <w:tcPr>
            <w:tcW w:w="2339" w:type="dxa"/>
          </w:tcPr>
          <w:p w14:paraId="2302F589" w14:textId="24354C0E" w:rsidR="002503AA" w:rsidRPr="00D867F7" w:rsidRDefault="002503AA" w:rsidP="002503AA">
            <w:r>
              <w:t>Hypothalamus</w:t>
            </w:r>
          </w:p>
        </w:tc>
        <w:tc>
          <w:tcPr>
            <w:tcW w:w="3504" w:type="dxa"/>
          </w:tcPr>
          <w:p w14:paraId="43925CC4" w14:textId="57B3C78F" w:rsidR="002503AA" w:rsidRPr="00D867F7" w:rsidRDefault="002503AA" w:rsidP="002503AA">
            <w:proofErr w:type="spellStart"/>
            <w:r>
              <w:t>Noback</w:t>
            </w:r>
            <w:proofErr w:type="spellEnd"/>
            <w:r w:rsidRPr="00D867F7">
              <w:t xml:space="preserve"> Ch.2</w:t>
            </w:r>
            <w:r>
              <w:t>1</w:t>
            </w:r>
            <w:r w:rsidRPr="00D867F7">
              <w:t xml:space="preserve"> </w:t>
            </w:r>
            <w:r>
              <w:t>Hypothalamus</w:t>
            </w:r>
          </w:p>
        </w:tc>
        <w:tc>
          <w:tcPr>
            <w:tcW w:w="2337" w:type="dxa"/>
          </w:tcPr>
          <w:p w14:paraId="310F9B2B" w14:textId="462CD800" w:rsidR="0045085C" w:rsidRDefault="0045085C" w:rsidP="0045085C">
            <w:r>
              <w:t>Presentation</w:t>
            </w:r>
            <w:r w:rsidR="0017583C">
              <w:t>s</w:t>
            </w:r>
            <w:r>
              <w:t>:</w:t>
            </w:r>
          </w:p>
          <w:p w14:paraId="60FD966E" w14:textId="2F0D88F0" w:rsidR="002503AA" w:rsidRPr="00D867F7" w:rsidRDefault="0045085C" w:rsidP="0045085C">
            <w:r>
              <w:rPr>
                <w:color w:val="000000" w:themeColor="text1"/>
              </w:rPr>
              <w:t>1.</w:t>
            </w:r>
            <w:r w:rsidRPr="0045085C">
              <w:rPr>
                <w:color w:val="000000" w:themeColor="text1"/>
              </w:rPr>
              <w:t>Hypothalamus</w:t>
            </w:r>
            <w:r w:rsidR="0017583C">
              <w:rPr>
                <w:color w:val="000000" w:themeColor="text1"/>
              </w:rPr>
              <w:t>, anorexia, obesity</w:t>
            </w:r>
            <w:r w:rsidRPr="0045085C">
              <w:rPr>
                <w:color w:val="000000" w:themeColor="text1"/>
              </w:rPr>
              <w:t xml:space="preserve">. </w:t>
            </w:r>
            <w:r w:rsidR="0017583C">
              <w:rPr>
                <w:color w:val="000000" w:themeColor="text1"/>
              </w:rPr>
              <w:t>2.Hypothalamus and</w:t>
            </w:r>
            <w:r w:rsidRPr="0045085C">
              <w:rPr>
                <w:color w:val="000000" w:themeColor="text1"/>
              </w:rPr>
              <w:t xml:space="preserve"> Sexual Expression</w:t>
            </w:r>
            <w:r>
              <w:t>.</w:t>
            </w:r>
          </w:p>
        </w:tc>
      </w:tr>
      <w:tr w:rsidR="00205D48" w:rsidRPr="00D867F7" w14:paraId="1A0DC6B2" w14:textId="77777777" w:rsidTr="002503AA">
        <w:tc>
          <w:tcPr>
            <w:tcW w:w="1165" w:type="dxa"/>
          </w:tcPr>
          <w:p w14:paraId="1A6698D5" w14:textId="77777777" w:rsidR="002503AA" w:rsidRDefault="002503AA" w:rsidP="002503AA">
            <w:pPr>
              <w:rPr>
                <w:b/>
                <w:bCs/>
              </w:rPr>
            </w:pPr>
            <w:r w:rsidRPr="00D867F7">
              <w:rPr>
                <w:b/>
                <w:bCs/>
              </w:rPr>
              <w:t>Week 14</w:t>
            </w:r>
          </w:p>
          <w:p w14:paraId="6D01F56C" w14:textId="251C4ADA" w:rsidR="002503AA" w:rsidRPr="00D867F7" w:rsidRDefault="002503AA" w:rsidP="002503AA">
            <w:r>
              <w:t>Apr</w:t>
            </w:r>
            <w:r w:rsidRPr="00C63C8D">
              <w:t xml:space="preserve"> </w:t>
            </w:r>
            <w:r>
              <w:t>2</w:t>
            </w:r>
            <w:r>
              <w:t>5</w:t>
            </w:r>
            <w:r>
              <w:t>, 2</w:t>
            </w:r>
            <w:r>
              <w:t>7</w:t>
            </w:r>
          </w:p>
        </w:tc>
        <w:tc>
          <w:tcPr>
            <w:tcW w:w="2339" w:type="dxa"/>
          </w:tcPr>
          <w:p w14:paraId="7F312C76" w14:textId="1AA3D3EC" w:rsidR="002503AA" w:rsidRPr="00D867F7" w:rsidRDefault="002503AA" w:rsidP="002503AA">
            <w:r>
              <w:t>Basal Ganglia</w:t>
            </w:r>
          </w:p>
        </w:tc>
        <w:tc>
          <w:tcPr>
            <w:tcW w:w="3504" w:type="dxa"/>
          </w:tcPr>
          <w:p w14:paraId="1C83B15E" w14:textId="5F82E455" w:rsidR="002503AA" w:rsidRPr="00D867F7" w:rsidRDefault="002503AA" w:rsidP="002503AA">
            <w:proofErr w:type="spellStart"/>
            <w:r>
              <w:t>Noback</w:t>
            </w:r>
            <w:proofErr w:type="spellEnd"/>
            <w:r>
              <w:t xml:space="preserve"> Ch.24 Basal Ganglia</w:t>
            </w:r>
          </w:p>
        </w:tc>
        <w:tc>
          <w:tcPr>
            <w:tcW w:w="2337" w:type="dxa"/>
          </w:tcPr>
          <w:p w14:paraId="5798C681" w14:textId="081FE482" w:rsidR="0045085C" w:rsidRDefault="0045085C" w:rsidP="0045085C">
            <w:r>
              <w:t>Presentation</w:t>
            </w:r>
            <w:r w:rsidR="0017583C">
              <w:t>s</w:t>
            </w:r>
            <w:r>
              <w:t>:</w:t>
            </w:r>
          </w:p>
          <w:p w14:paraId="21E312B3" w14:textId="77777777" w:rsidR="0045085C" w:rsidRDefault="0045085C" w:rsidP="0045085C">
            <w:r>
              <w:t>1.Parkinson Disease and Huntington Chorea</w:t>
            </w:r>
          </w:p>
          <w:p w14:paraId="0338186D" w14:textId="293F9ABC" w:rsidR="0017583C" w:rsidRPr="00D867F7" w:rsidRDefault="0017583C" w:rsidP="0045085C">
            <w:r>
              <w:t>2.Fahr’s disease</w:t>
            </w:r>
          </w:p>
        </w:tc>
      </w:tr>
      <w:tr w:rsidR="00205D48" w:rsidRPr="00D867F7" w14:paraId="58DFE4F7" w14:textId="77777777" w:rsidTr="002503AA">
        <w:tc>
          <w:tcPr>
            <w:tcW w:w="1165" w:type="dxa"/>
          </w:tcPr>
          <w:p w14:paraId="1D8C5DE1" w14:textId="77777777" w:rsidR="002503AA" w:rsidRDefault="002503AA" w:rsidP="002503AA">
            <w:pPr>
              <w:rPr>
                <w:b/>
                <w:bCs/>
              </w:rPr>
            </w:pPr>
            <w:r w:rsidRPr="00D867F7">
              <w:rPr>
                <w:b/>
                <w:bCs/>
              </w:rPr>
              <w:t>Week 15</w:t>
            </w:r>
          </w:p>
          <w:p w14:paraId="2CFA4899" w14:textId="0A8839B0" w:rsidR="002503AA" w:rsidRPr="00D867F7" w:rsidRDefault="002503AA" w:rsidP="002503AA">
            <w:r>
              <w:t>May 0</w:t>
            </w:r>
            <w:r>
              <w:t>2, 04</w:t>
            </w:r>
          </w:p>
        </w:tc>
        <w:tc>
          <w:tcPr>
            <w:tcW w:w="2339" w:type="dxa"/>
          </w:tcPr>
          <w:p w14:paraId="18BFD07A" w14:textId="07800080" w:rsidR="002503AA" w:rsidRPr="00D867F7" w:rsidRDefault="002503AA" w:rsidP="002503AA">
            <w:r>
              <w:t>Cortex</w:t>
            </w:r>
          </w:p>
        </w:tc>
        <w:tc>
          <w:tcPr>
            <w:tcW w:w="3504" w:type="dxa"/>
          </w:tcPr>
          <w:p w14:paraId="11ADA952" w14:textId="666B09D9" w:rsidR="002503AA" w:rsidRPr="0053643A" w:rsidRDefault="002503AA" w:rsidP="002503AA">
            <w:proofErr w:type="spellStart"/>
            <w:r>
              <w:t>Noback</w:t>
            </w:r>
            <w:proofErr w:type="spellEnd"/>
            <w:r w:rsidRPr="00D867F7">
              <w:t xml:space="preserve"> Ch.</w:t>
            </w:r>
            <w:r>
              <w:t>25</w:t>
            </w:r>
            <w:r w:rsidRPr="00D867F7">
              <w:t xml:space="preserve"> </w:t>
            </w:r>
            <w:r>
              <w:t>Cortex</w:t>
            </w:r>
          </w:p>
        </w:tc>
        <w:tc>
          <w:tcPr>
            <w:tcW w:w="2337" w:type="dxa"/>
          </w:tcPr>
          <w:p w14:paraId="603F9084" w14:textId="4A8E0A45" w:rsidR="002503AA" w:rsidRDefault="000C3C29" w:rsidP="002503AA">
            <w:r>
              <w:t>Presentation</w:t>
            </w:r>
            <w:r w:rsidR="0017583C">
              <w:t>s</w:t>
            </w:r>
            <w:r>
              <w:t>:</w:t>
            </w:r>
          </w:p>
          <w:p w14:paraId="7C27EBA7" w14:textId="7FF550F0" w:rsidR="000C3C29" w:rsidRDefault="000C3C29" w:rsidP="002503AA">
            <w:r>
              <w:t>1.Cortex and Language</w:t>
            </w:r>
            <w:r w:rsidR="00610790">
              <w:t>. Anatomy and physiology of aphasias.</w:t>
            </w:r>
          </w:p>
          <w:p w14:paraId="4E456FD4" w14:textId="50EFB8D3" w:rsidR="000C3C29" w:rsidRPr="00D867F7" w:rsidRDefault="000C3C29" w:rsidP="002503AA">
            <w:r>
              <w:t>2. The Neuroanatomy of ASD</w:t>
            </w:r>
          </w:p>
        </w:tc>
      </w:tr>
      <w:tr w:rsidR="00205D48" w:rsidRPr="00D867F7" w14:paraId="470C5BF0" w14:textId="77777777" w:rsidTr="002503AA">
        <w:tc>
          <w:tcPr>
            <w:tcW w:w="1165" w:type="dxa"/>
          </w:tcPr>
          <w:p w14:paraId="205FC67A" w14:textId="77777777" w:rsidR="002503AA" w:rsidRDefault="002503AA" w:rsidP="002503AA">
            <w:pPr>
              <w:rPr>
                <w:b/>
                <w:bCs/>
              </w:rPr>
            </w:pPr>
            <w:r w:rsidRPr="00D867F7">
              <w:rPr>
                <w:b/>
                <w:bCs/>
              </w:rPr>
              <w:t>Week 1</w:t>
            </w:r>
            <w:r>
              <w:rPr>
                <w:b/>
                <w:bCs/>
              </w:rPr>
              <w:t>6</w:t>
            </w:r>
          </w:p>
          <w:p w14:paraId="154DFBA2" w14:textId="25C53E2E" w:rsidR="002503AA" w:rsidRPr="00D867F7" w:rsidRDefault="002503AA" w:rsidP="002503AA">
            <w:pPr>
              <w:rPr>
                <w:b/>
                <w:bCs/>
              </w:rPr>
            </w:pPr>
            <w:r>
              <w:t>May 1</w:t>
            </w:r>
            <w:r>
              <w:t>1</w:t>
            </w:r>
          </w:p>
        </w:tc>
        <w:tc>
          <w:tcPr>
            <w:tcW w:w="2339" w:type="dxa"/>
          </w:tcPr>
          <w:p w14:paraId="6BBB2A00" w14:textId="77A7476B" w:rsidR="002503AA" w:rsidRPr="00D867F7" w:rsidRDefault="000C3C29" w:rsidP="002503AA">
            <w:r>
              <w:t>No lecture</w:t>
            </w:r>
          </w:p>
        </w:tc>
        <w:tc>
          <w:tcPr>
            <w:tcW w:w="3504" w:type="dxa"/>
          </w:tcPr>
          <w:p w14:paraId="06472C07" w14:textId="27C1B5EB" w:rsidR="002503AA" w:rsidRPr="00D867F7" w:rsidRDefault="000C3C29" w:rsidP="002503AA">
            <w:r>
              <w:t>No reading</w:t>
            </w:r>
          </w:p>
        </w:tc>
        <w:tc>
          <w:tcPr>
            <w:tcW w:w="2337" w:type="dxa"/>
          </w:tcPr>
          <w:p w14:paraId="7370BCEA" w14:textId="15F14323" w:rsidR="002503AA" w:rsidRPr="00D867F7" w:rsidRDefault="00361055" w:rsidP="002503AA">
            <w:r>
              <w:t xml:space="preserve">General </w:t>
            </w:r>
            <w:r w:rsidR="000C3C29">
              <w:t>Q&amp;A Session</w:t>
            </w:r>
          </w:p>
        </w:tc>
      </w:tr>
      <w:tr w:rsidR="00205D48" w:rsidRPr="00D867F7" w14:paraId="013DC5B6" w14:textId="77777777" w:rsidTr="002503AA">
        <w:tc>
          <w:tcPr>
            <w:tcW w:w="1165" w:type="dxa"/>
          </w:tcPr>
          <w:p w14:paraId="402FD4A3" w14:textId="77777777" w:rsidR="002503AA" w:rsidRDefault="002503AA" w:rsidP="002503AA">
            <w:pPr>
              <w:rPr>
                <w:b/>
                <w:bCs/>
              </w:rPr>
            </w:pPr>
            <w:r w:rsidRPr="00D867F7">
              <w:rPr>
                <w:b/>
                <w:bCs/>
              </w:rPr>
              <w:t>Week 1</w:t>
            </w:r>
            <w:r>
              <w:rPr>
                <w:b/>
                <w:bCs/>
              </w:rPr>
              <w:t>7</w:t>
            </w:r>
          </w:p>
          <w:p w14:paraId="05FD51E0" w14:textId="62C7A4B6" w:rsidR="002503AA" w:rsidRPr="00D867F7" w:rsidRDefault="002503AA" w:rsidP="002503AA">
            <w:pPr>
              <w:rPr>
                <w:b/>
                <w:bCs/>
              </w:rPr>
            </w:pPr>
            <w:r>
              <w:t>May 1</w:t>
            </w:r>
            <w:r>
              <w:t>6</w:t>
            </w:r>
          </w:p>
        </w:tc>
        <w:tc>
          <w:tcPr>
            <w:tcW w:w="2339" w:type="dxa"/>
          </w:tcPr>
          <w:p w14:paraId="623ABDFD" w14:textId="77777777" w:rsidR="002503AA" w:rsidRPr="00D867F7" w:rsidRDefault="002503AA" w:rsidP="002503AA">
            <w:r w:rsidRPr="00D867F7">
              <w:t>Final Exam</w:t>
            </w:r>
          </w:p>
        </w:tc>
        <w:tc>
          <w:tcPr>
            <w:tcW w:w="3504" w:type="dxa"/>
          </w:tcPr>
          <w:p w14:paraId="029774EC" w14:textId="77777777" w:rsidR="002503AA" w:rsidRPr="00D867F7" w:rsidRDefault="002503AA" w:rsidP="002503AA"/>
        </w:tc>
        <w:tc>
          <w:tcPr>
            <w:tcW w:w="2337" w:type="dxa"/>
          </w:tcPr>
          <w:p w14:paraId="076D2554" w14:textId="77777777" w:rsidR="002503AA" w:rsidRPr="00D867F7" w:rsidRDefault="002503AA" w:rsidP="002503AA"/>
        </w:tc>
      </w:tr>
    </w:tbl>
    <w:p w14:paraId="39D69872" w14:textId="77777777" w:rsidR="00405386" w:rsidRPr="00D867F7" w:rsidRDefault="00405386" w:rsidP="00405386">
      <w:pPr>
        <w:shd w:val="clear" w:color="auto" w:fill="FFFFFF"/>
      </w:pPr>
    </w:p>
    <w:p w14:paraId="78A326FB" w14:textId="77777777" w:rsidR="00405386" w:rsidRPr="00870F2C" w:rsidRDefault="00405386" w:rsidP="00405386">
      <w:pPr>
        <w:rPr>
          <w:rFonts w:cstheme="minorHAnsi"/>
        </w:rPr>
      </w:pPr>
    </w:p>
    <w:p w14:paraId="3BA44D1A" w14:textId="77777777" w:rsidR="009420AA" w:rsidRDefault="009420AA"/>
    <w:sectPr w:rsidR="009420AA">
      <w:footerReference w:type="default" r:id="rId16"/>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8E4A" w14:textId="77777777" w:rsidR="006D49D4" w:rsidRDefault="006D49D4">
      <w:r>
        <w:separator/>
      </w:r>
    </w:p>
  </w:endnote>
  <w:endnote w:type="continuationSeparator" w:id="0">
    <w:p w14:paraId="087EAEF1" w14:textId="77777777" w:rsidR="006D49D4" w:rsidRDefault="006D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89C0" w14:textId="77777777" w:rsidR="00AD6E83" w:rsidRDefault="00AD6E8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405760">
      <w:rPr>
        <w:noProof/>
        <w:color w:val="000000"/>
      </w:rPr>
      <w:t>3</w:t>
    </w:r>
    <w:r>
      <w:rPr>
        <w:color w:val="000000"/>
      </w:rPr>
      <w:fldChar w:fldCharType="end"/>
    </w:r>
  </w:p>
  <w:p w14:paraId="3F3F82DC" w14:textId="77777777" w:rsidR="00AD6E83" w:rsidRDefault="00AD6E83">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F075" w14:textId="77777777" w:rsidR="006D49D4" w:rsidRDefault="006D49D4">
      <w:r>
        <w:separator/>
      </w:r>
    </w:p>
  </w:footnote>
  <w:footnote w:type="continuationSeparator" w:id="0">
    <w:p w14:paraId="63080EA1" w14:textId="77777777" w:rsidR="006D49D4" w:rsidRDefault="006D4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486"/>
    <w:multiLevelType w:val="multilevel"/>
    <w:tmpl w:val="134ED7BA"/>
    <w:lvl w:ilvl="0">
      <w:start w:val="1"/>
      <w:numFmt w:val="decimal"/>
      <w:lvlText w:val="%1."/>
      <w:lvlJc w:val="left"/>
      <w:pPr>
        <w:ind w:left="1665" w:hanging="13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66D4C"/>
    <w:multiLevelType w:val="hybridMultilevel"/>
    <w:tmpl w:val="B7A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84835"/>
    <w:multiLevelType w:val="multilevel"/>
    <w:tmpl w:val="A86CA3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DBE6667"/>
    <w:multiLevelType w:val="multilevel"/>
    <w:tmpl w:val="A23424B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F50541"/>
    <w:multiLevelType w:val="multilevel"/>
    <w:tmpl w:val="9ACC1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750911"/>
    <w:multiLevelType w:val="hybridMultilevel"/>
    <w:tmpl w:val="E11ED9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4861E32"/>
    <w:multiLevelType w:val="hybridMultilevel"/>
    <w:tmpl w:val="2474C6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3F5C"/>
    <w:multiLevelType w:val="multilevel"/>
    <w:tmpl w:val="DD84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77D99"/>
    <w:multiLevelType w:val="multilevel"/>
    <w:tmpl w:val="48E0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68685C"/>
    <w:multiLevelType w:val="multilevel"/>
    <w:tmpl w:val="1EE210C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E832E1A"/>
    <w:multiLevelType w:val="hybridMultilevel"/>
    <w:tmpl w:val="A3C075D8"/>
    <w:lvl w:ilvl="0" w:tplc="1512A0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260B9E"/>
    <w:multiLevelType w:val="multilevel"/>
    <w:tmpl w:val="B09CD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CA24C8"/>
    <w:multiLevelType w:val="multilevel"/>
    <w:tmpl w:val="6E60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944DF1"/>
    <w:multiLevelType w:val="multilevel"/>
    <w:tmpl w:val="AD5634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46D7E9E"/>
    <w:multiLevelType w:val="multilevel"/>
    <w:tmpl w:val="1EE210C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B3F17F1"/>
    <w:multiLevelType w:val="hybridMultilevel"/>
    <w:tmpl w:val="723A96F8"/>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D4C46E2"/>
    <w:multiLevelType w:val="multilevel"/>
    <w:tmpl w:val="3EC45130"/>
    <w:lvl w:ilvl="0">
      <w:start w:val="1"/>
      <w:numFmt w:val="bullet"/>
      <w:lvlText w:val="-"/>
      <w:lvlJc w:val="left"/>
      <w:pPr>
        <w:ind w:left="1548" w:hanging="839"/>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7" w15:restartNumberingAfterBreak="0">
    <w:nsid w:val="4345010B"/>
    <w:multiLevelType w:val="multilevel"/>
    <w:tmpl w:val="4514A33E"/>
    <w:lvl w:ilvl="0">
      <w:start w:val="1"/>
      <w:numFmt w:val="decimal"/>
      <w:lvlText w:val="%1."/>
      <w:lvlJc w:val="left"/>
      <w:pPr>
        <w:ind w:left="1665" w:hanging="13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C55FE4"/>
    <w:multiLevelType w:val="multilevel"/>
    <w:tmpl w:val="FFD8B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7017B9"/>
    <w:multiLevelType w:val="hybridMultilevel"/>
    <w:tmpl w:val="AAD8D29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6521C8C"/>
    <w:multiLevelType w:val="multilevel"/>
    <w:tmpl w:val="B908DE5A"/>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1" w15:restartNumberingAfterBreak="0">
    <w:nsid w:val="69E5361B"/>
    <w:multiLevelType w:val="multilevel"/>
    <w:tmpl w:val="EEAE1F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790B0067"/>
    <w:multiLevelType w:val="multilevel"/>
    <w:tmpl w:val="1EE210C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F9C5A7F"/>
    <w:multiLevelType w:val="multilevel"/>
    <w:tmpl w:val="07861606"/>
    <w:lvl w:ilvl="0">
      <w:start w:val="1"/>
      <w:numFmt w:val="bullet"/>
      <w:lvlText w:val="-"/>
      <w:lvlJc w:val="left"/>
      <w:pPr>
        <w:ind w:left="1548" w:hanging="839"/>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16cid:durableId="1757899299">
    <w:abstractNumId w:val="0"/>
  </w:num>
  <w:num w:numId="2" w16cid:durableId="2045017074">
    <w:abstractNumId w:val="16"/>
  </w:num>
  <w:num w:numId="3" w16cid:durableId="2144613052">
    <w:abstractNumId w:val="2"/>
  </w:num>
  <w:num w:numId="4" w16cid:durableId="780957244">
    <w:abstractNumId w:val="13"/>
  </w:num>
  <w:num w:numId="5" w16cid:durableId="1888446699">
    <w:abstractNumId w:val="18"/>
  </w:num>
  <w:num w:numId="6" w16cid:durableId="344330294">
    <w:abstractNumId w:val="22"/>
  </w:num>
  <w:num w:numId="7" w16cid:durableId="1188258378">
    <w:abstractNumId w:val="17"/>
  </w:num>
  <w:num w:numId="8" w16cid:durableId="444546986">
    <w:abstractNumId w:val="21"/>
  </w:num>
  <w:num w:numId="9" w16cid:durableId="1079715728">
    <w:abstractNumId w:val="4"/>
  </w:num>
  <w:num w:numId="10" w16cid:durableId="1747066784">
    <w:abstractNumId w:val="20"/>
  </w:num>
  <w:num w:numId="11" w16cid:durableId="1097410299">
    <w:abstractNumId w:val="23"/>
  </w:num>
  <w:num w:numId="12" w16cid:durableId="1222131885">
    <w:abstractNumId w:val="15"/>
  </w:num>
  <w:num w:numId="13" w16cid:durableId="1101098657">
    <w:abstractNumId w:val="8"/>
  </w:num>
  <w:num w:numId="14" w16cid:durableId="13851283">
    <w:abstractNumId w:val="6"/>
  </w:num>
  <w:num w:numId="15" w16cid:durableId="1638415829">
    <w:abstractNumId w:val="19"/>
  </w:num>
  <w:num w:numId="16" w16cid:durableId="958491340">
    <w:abstractNumId w:val="3"/>
  </w:num>
  <w:num w:numId="17" w16cid:durableId="710811805">
    <w:abstractNumId w:val="1"/>
  </w:num>
  <w:num w:numId="18" w16cid:durableId="503206286">
    <w:abstractNumId w:val="14"/>
  </w:num>
  <w:num w:numId="19" w16cid:durableId="428887239">
    <w:abstractNumId w:val="9"/>
  </w:num>
  <w:num w:numId="20" w16cid:durableId="1624337698">
    <w:abstractNumId w:val="10"/>
  </w:num>
  <w:num w:numId="21" w16cid:durableId="1639384220">
    <w:abstractNumId w:val="12"/>
  </w:num>
  <w:num w:numId="22" w16cid:durableId="1118525597">
    <w:abstractNumId w:val="5"/>
  </w:num>
  <w:num w:numId="23" w16cid:durableId="1388840504">
    <w:abstractNumId w:val="11"/>
  </w:num>
  <w:num w:numId="24" w16cid:durableId="4674337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MjExNLAwMjM1N7JU0lEKTi0uzszPAykwqgUAb8R+uiwAAAA="/>
  </w:docVars>
  <w:rsids>
    <w:rsidRoot w:val="009420AA"/>
    <w:rsid w:val="00014401"/>
    <w:rsid w:val="00091CB9"/>
    <w:rsid w:val="00094A56"/>
    <w:rsid w:val="000C12DA"/>
    <w:rsid w:val="000C3C29"/>
    <w:rsid w:val="000D242C"/>
    <w:rsid w:val="000D6699"/>
    <w:rsid w:val="0010277B"/>
    <w:rsid w:val="0010538D"/>
    <w:rsid w:val="00107400"/>
    <w:rsid w:val="00142FA7"/>
    <w:rsid w:val="00162D1C"/>
    <w:rsid w:val="00163D91"/>
    <w:rsid w:val="0017583C"/>
    <w:rsid w:val="00180774"/>
    <w:rsid w:val="001A0ED4"/>
    <w:rsid w:val="001A7FB8"/>
    <w:rsid w:val="001B2344"/>
    <w:rsid w:val="001C4EA2"/>
    <w:rsid w:val="001D3460"/>
    <w:rsid w:val="00205D48"/>
    <w:rsid w:val="002503AA"/>
    <w:rsid w:val="00253054"/>
    <w:rsid w:val="00261528"/>
    <w:rsid w:val="00297A73"/>
    <w:rsid w:val="002A7DF8"/>
    <w:rsid w:val="002E763C"/>
    <w:rsid w:val="00301568"/>
    <w:rsid w:val="00302026"/>
    <w:rsid w:val="0032576C"/>
    <w:rsid w:val="003361A3"/>
    <w:rsid w:val="0034438F"/>
    <w:rsid w:val="00361055"/>
    <w:rsid w:val="00362A3C"/>
    <w:rsid w:val="00366BBC"/>
    <w:rsid w:val="003853B1"/>
    <w:rsid w:val="00391178"/>
    <w:rsid w:val="00391614"/>
    <w:rsid w:val="003A5AA2"/>
    <w:rsid w:val="003B5B61"/>
    <w:rsid w:val="00403FE0"/>
    <w:rsid w:val="00405386"/>
    <w:rsid w:val="00405760"/>
    <w:rsid w:val="00445AC2"/>
    <w:rsid w:val="0045085C"/>
    <w:rsid w:val="0045170C"/>
    <w:rsid w:val="00493A9D"/>
    <w:rsid w:val="004D4A53"/>
    <w:rsid w:val="00502DC0"/>
    <w:rsid w:val="0051645B"/>
    <w:rsid w:val="005265D8"/>
    <w:rsid w:val="00533294"/>
    <w:rsid w:val="00540B8F"/>
    <w:rsid w:val="00562ADE"/>
    <w:rsid w:val="0058424A"/>
    <w:rsid w:val="005872E4"/>
    <w:rsid w:val="00587EF1"/>
    <w:rsid w:val="005B2B40"/>
    <w:rsid w:val="00610790"/>
    <w:rsid w:val="00613E4A"/>
    <w:rsid w:val="00632D2B"/>
    <w:rsid w:val="00655DE1"/>
    <w:rsid w:val="006739C9"/>
    <w:rsid w:val="006B3BE0"/>
    <w:rsid w:val="006C6355"/>
    <w:rsid w:val="006D0C5A"/>
    <w:rsid w:val="006D49D4"/>
    <w:rsid w:val="0073420D"/>
    <w:rsid w:val="00743211"/>
    <w:rsid w:val="00772834"/>
    <w:rsid w:val="007B06E3"/>
    <w:rsid w:val="007D3009"/>
    <w:rsid w:val="007D67A9"/>
    <w:rsid w:val="00807F3A"/>
    <w:rsid w:val="008355B2"/>
    <w:rsid w:val="008776E1"/>
    <w:rsid w:val="008839F7"/>
    <w:rsid w:val="008B0CF5"/>
    <w:rsid w:val="008D1AC3"/>
    <w:rsid w:val="008E2E55"/>
    <w:rsid w:val="0090468E"/>
    <w:rsid w:val="009122B5"/>
    <w:rsid w:val="009420AA"/>
    <w:rsid w:val="009627A3"/>
    <w:rsid w:val="009D24D2"/>
    <w:rsid w:val="009E2CC2"/>
    <w:rsid w:val="009E2E38"/>
    <w:rsid w:val="009F1174"/>
    <w:rsid w:val="00A867FD"/>
    <w:rsid w:val="00AB2311"/>
    <w:rsid w:val="00AD6E83"/>
    <w:rsid w:val="00AF14C8"/>
    <w:rsid w:val="00AF4F9A"/>
    <w:rsid w:val="00AF78FA"/>
    <w:rsid w:val="00B27FE9"/>
    <w:rsid w:val="00B3602C"/>
    <w:rsid w:val="00B378E5"/>
    <w:rsid w:val="00B37F16"/>
    <w:rsid w:val="00B550D8"/>
    <w:rsid w:val="00B56DF6"/>
    <w:rsid w:val="00B83508"/>
    <w:rsid w:val="00B871B3"/>
    <w:rsid w:val="00BB6CBA"/>
    <w:rsid w:val="00BC6538"/>
    <w:rsid w:val="00BD13E8"/>
    <w:rsid w:val="00BE23D4"/>
    <w:rsid w:val="00BE71D2"/>
    <w:rsid w:val="00C11E7D"/>
    <w:rsid w:val="00C7529B"/>
    <w:rsid w:val="00C8493B"/>
    <w:rsid w:val="00C86181"/>
    <w:rsid w:val="00C9240F"/>
    <w:rsid w:val="00C974D9"/>
    <w:rsid w:val="00CC0082"/>
    <w:rsid w:val="00CD3C4B"/>
    <w:rsid w:val="00CE70ED"/>
    <w:rsid w:val="00D6359B"/>
    <w:rsid w:val="00D8784F"/>
    <w:rsid w:val="00DC62D9"/>
    <w:rsid w:val="00DF35EB"/>
    <w:rsid w:val="00E05D74"/>
    <w:rsid w:val="00E20C62"/>
    <w:rsid w:val="00E23751"/>
    <w:rsid w:val="00E6109B"/>
    <w:rsid w:val="00F1359F"/>
    <w:rsid w:val="00F21C42"/>
    <w:rsid w:val="00F41610"/>
    <w:rsid w:val="00F66420"/>
    <w:rsid w:val="00F878A4"/>
    <w:rsid w:val="00FA1E4B"/>
    <w:rsid w:val="00FB0FA5"/>
    <w:rsid w:val="00FB2DE7"/>
    <w:rsid w:val="00FD55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E7741"/>
  <w15:docId w15:val="{A5B04523-A88D-3F48-849F-51E089DE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E4B"/>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9BBB59"/>
      </w:tcPr>
    </w:tblStylePr>
    <w:tblStylePr w:type="lastRow">
      <w:pPr>
        <w:spacing w:before="0" w:after="0" w:line="240" w:lineRule="auto"/>
      </w:pPr>
      <w:rPr>
        <w:b/>
      </w:rPr>
      <w:tblPr/>
      <w:tcPr>
        <w:tcBorders>
          <w:top w:val="single" w:sz="6" w:space="0" w:color="9BBB59"/>
          <w:left w:val="single" w:sz="8" w:space="0" w:color="9BBB59"/>
          <w:bottom w:val="single" w:sz="8" w:space="0" w:color="9BBB59"/>
          <w:right w:val="single" w:sz="8" w:space="0" w:color="9BBB59"/>
        </w:tcBorders>
      </w:tcPr>
    </w:tblStylePr>
    <w:tblStylePr w:type="firstCol">
      <w:rPr>
        <w:b/>
      </w:rPr>
    </w:tblStylePr>
    <w:tblStylePr w:type="lastCol">
      <w:rPr>
        <w:b/>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0">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9BBB59"/>
      </w:tcPr>
    </w:tblStylePr>
    <w:tblStylePr w:type="lastRow">
      <w:pPr>
        <w:spacing w:before="0" w:after="0" w:line="240" w:lineRule="auto"/>
      </w:pPr>
      <w:rPr>
        <w:b/>
      </w:rPr>
      <w:tblPr/>
      <w:tcPr>
        <w:tcBorders>
          <w:top w:val="single" w:sz="6" w:space="0" w:color="9BBB59"/>
          <w:left w:val="single" w:sz="8" w:space="0" w:color="9BBB59"/>
          <w:bottom w:val="single" w:sz="8" w:space="0" w:color="9BBB59"/>
          <w:right w:val="single" w:sz="8" w:space="0" w:color="9BBB59"/>
        </w:tcBorders>
      </w:tcPr>
    </w:tblStylePr>
    <w:tblStylePr w:type="firstCol">
      <w:rPr>
        <w:b/>
      </w:rPr>
    </w:tblStylePr>
    <w:tblStylePr w:type="lastCol">
      <w:rPr>
        <w:b/>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1">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9BBB59"/>
      </w:tcPr>
    </w:tblStylePr>
    <w:tblStylePr w:type="lastRow">
      <w:pPr>
        <w:spacing w:before="0" w:after="0" w:line="240" w:lineRule="auto"/>
      </w:pPr>
      <w:rPr>
        <w:b/>
      </w:rPr>
      <w:tblPr/>
      <w:tcPr>
        <w:tcBorders>
          <w:top w:val="single" w:sz="6" w:space="0" w:color="9BBB59"/>
          <w:left w:val="single" w:sz="8" w:space="0" w:color="9BBB59"/>
          <w:bottom w:val="single" w:sz="8" w:space="0" w:color="9BBB59"/>
          <w:right w:val="single" w:sz="8" w:space="0" w:color="9BBB59"/>
        </w:tcBorders>
      </w:tcPr>
    </w:tblStylePr>
    <w:tblStylePr w:type="firstCol">
      <w:rPr>
        <w:b/>
      </w:rPr>
    </w:tblStylePr>
    <w:tblStylePr w:type="lastCol">
      <w:rPr>
        <w:b/>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Hyperlink">
    <w:name w:val="Hyperlink"/>
    <w:basedOn w:val="DefaultParagraphFont"/>
    <w:uiPriority w:val="99"/>
    <w:unhideWhenUsed/>
    <w:rsid w:val="00391178"/>
    <w:rPr>
      <w:color w:val="0000FF" w:themeColor="hyperlink"/>
      <w:u w:val="single"/>
    </w:rPr>
  </w:style>
  <w:style w:type="paragraph" w:customStyle="1" w:styleId="1">
    <w:name w:val="Обычный1"/>
    <w:rsid w:val="00391178"/>
  </w:style>
  <w:style w:type="paragraph" w:customStyle="1" w:styleId="Normal1">
    <w:name w:val="Normal1"/>
    <w:rsid w:val="00AD6E83"/>
  </w:style>
  <w:style w:type="paragraph" w:styleId="ListParagraph">
    <w:name w:val="List Paragraph"/>
    <w:basedOn w:val="Normal"/>
    <w:uiPriority w:val="34"/>
    <w:qFormat/>
    <w:rsid w:val="00E6109B"/>
    <w:pPr>
      <w:ind w:left="720"/>
      <w:contextualSpacing/>
    </w:pPr>
  </w:style>
  <w:style w:type="character" w:styleId="UnresolvedMention">
    <w:name w:val="Unresolved Mention"/>
    <w:basedOn w:val="DefaultParagraphFont"/>
    <w:uiPriority w:val="99"/>
    <w:semiHidden/>
    <w:unhideWhenUsed/>
    <w:rsid w:val="00FB2DE7"/>
    <w:rPr>
      <w:color w:val="605E5C"/>
      <w:shd w:val="clear" w:color="auto" w:fill="E1DFDD"/>
    </w:rPr>
  </w:style>
  <w:style w:type="paragraph" w:styleId="NormalWeb">
    <w:name w:val="Normal (Web)"/>
    <w:basedOn w:val="Normal"/>
    <w:uiPriority w:val="99"/>
    <w:unhideWhenUsed/>
    <w:rsid w:val="00107400"/>
    <w:pPr>
      <w:spacing w:before="100" w:beforeAutospacing="1" w:after="100" w:afterAutospacing="1"/>
    </w:pPr>
  </w:style>
  <w:style w:type="character" w:styleId="FollowedHyperlink">
    <w:name w:val="FollowedHyperlink"/>
    <w:basedOn w:val="DefaultParagraphFont"/>
    <w:uiPriority w:val="99"/>
    <w:semiHidden/>
    <w:unhideWhenUsed/>
    <w:rsid w:val="0045170C"/>
    <w:rPr>
      <w:color w:val="800080" w:themeColor="followedHyperlink"/>
      <w:u w:val="single"/>
    </w:rPr>
  </w:style>
  <w:style w:type="paragraph" w:styleId="BodyTextIndent">
    <w:name w:val="Body Text Indent"/>
    <w:basedOn w:val="Normal"/>
    <w:link w:val="BodyTextIndentChar"/>
    <w:uiPriority w:val="99"/>
    <w:unhideWhenUsed/>
    <w:rsid w:val="00772834"/>
    <w:pPr>
      <w:spacing w:after="120"/>
      <w:ind w:left="283"/>
    </w:pPr>
    <w:rPr>
      <w:sz w:val="20"/>
      <w:szCs w:val="20"/>
    </w:rPr>
  </w:style>
  <w:style w:type="character" w:customStyle="1" w:styleId="BodyTextIndentChar">
    <w:name w:val="Body Text Indent Char"/>
    <w:basedOn w:val="DefaultParagraphFont"/>
    <w:link w:val="BodyTextIndent"/>
    <w:uiPriority w:val="99"/>
    <w:rsid w:val="00772834"/>
    <w:rPr>
      <w:rFonts w:ascii="Times New Roman" w:eastAsia="Times New Roman" w:hAnsi="Times New Roman" w:cs="Times New Roman"/>
      <w:sz w:val="20"/>
      <w:szCs w:val="20"/>
    </w:rPr>
  </w:style>
  <w:style w:type="character" w:customStyle="1" w:styleId="title-text">
    <w:name w:val="title-text"/>
    <w:basedOn w:val="DefaultParagraphFont"/>
    <w:rsid w:val="00AB2311"/>
  </w:style>
  <w:style w:type="table" w:styleId="TableGrid">
    <w:name w:val="Table Grid"/>
    <w:basedOn w:val="TableNormal"/>
    <w:uiPriority w:val="39"/>
    <w:rsid w:val="00405386"/>
    <w:pPr>
      <w:spacing w:after="0" w:line="240" w:lineRule="auto"/>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ancename">
    <w:name w:val="instancename"/>
    <w:basedOn w:val="DefaultParagraphFont"/>
    <w:rsid w:val="00405386"/>
  </w:style>
  <w:style w:type="character" w:styleId="Strong">
    <w:name w:val="Strong"/>
    <w:basedOn w:val="DefaultParagraphFont"/>
    <w:uiPriority w:val="22"/>
    <w:qFormat/>
    <w:rsid w:val="00FA1E4B"/>
    <w:rPr>
      <w:b/>
      <w:bCs/>
    </w:rPr>
  </w:style>
  <w:style w:type="character" w:customStyle="1" w:styleId="jpfdse">
    <w:name w:val="jpfdse"/>
    <w:basedOn w:val="DefaultParagraphFont"/>
    <w:rsid w:val="00205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722">
      <w:bodyDiv w:val="1"/>
      <w:marLeft w:val="0"/>
      <w:marRight w:val="0"/>
      <w:marTop w:val="0"/>
      <w:marBottom w:val="0"/>
      <w:divBdr>
        <w:top w:val="none" w:sz="0" w:space="0" w:color="auto"/>
        <w:left w:val="none" w:sz="0" w:space="0" w:color="auto"/>
        <w:bottom w:val="none" w:sz="0" w:space="0" w:color="auto"/>
        <w:right w:val="none" w:sz="0" w:space="0" w:color="auto"/>
      </w:divBdr>
    </w:div>
    <w:div w:id="108359847">
      <w:bodyDiv w:val="1"/>
      <w:marLeft w:val="0"/>
      <w:marRight w:val="0"/>
      <w:marTop w:val="0"/>
      <w:marBottom w:val="0"/>
      <w:divBdr>
        <w:top w:val="none" w:sz="0" w:space="0" w:color="auto"/>
        <w:left w:val="none" w:sz="0" w:space="0" w:color="auto"/>
        <w:bottom w:val="none" w:sz="0" w:space="0" w:color="auto"/>
        <w:right w:val="none" w:sz="0" w:space="0" w:color="auto"/>
      </w:divBdr>
    </w:div>
    <w:div w:id="111099167">
      <w:bodyDiv w:val="1"/>
      <w:marLeft w:val="0"/>
      <w:marRight w:val="0"/>
      <w:marTop w:val="0"/>
      <w:marBottom w:val="0"/>
      <w:divBdr>
        <w:top w:val="none" w:sz="0" w:space="0" w:color="auto"/>
        <w:left w:val="none" w:sz="0" w:space="0" w:color="auto"/>
        <w:bottom w:val="none" w:sz="0" w:space="0" w:color="auto"/>
        <w:right w:val="none" w:sz="0" w:space="0" w:color="auto"/>
      </w:divBdr>
      <w:divsChild>
        <w:div w:id="605619731">
          <w:marLeft w:val="0"/>
          <w:marRight w:val="0"/>
          <w:marTop w:val="0"/>
          <w:marBottom w:val="0"/>
          <w:divBdr>
            <w:top w:val="none" w:sz="0" w:space="0" w:color="auto"/>
            <w:left w:val="none" w:sz="0" w:space="0" w:color="auto"/>
            <w:bottom w:val="none" w:sz="0" w:space="0" w:color="auto"/>
            <w:right w:val="none" w:sz="0" w:space="0" w:color="auto"/>
          </w:divBdr>
          <w:divsChild>
            <w:div w:id="36781278">
              <w:marLeft w:val="0"/>
              <w:marRight w:val="0"/>
              <w:marTop w:val="0"/>
              <w:marBottom w:val="0"/>
              <w:divBdr>
                <w:top w:val="none" w:sz="0" w:space="0" w:color="auto"/>
                <w:left w:val="none" w:sz="0" w:space="0" w:color="auto"/>
                <w:bottom w:val="none" w:sz="0" w:space="0" w:color="auto"/>
                <w:right w:val="none" w:sz="0" w:space="0" w:color="auto"/>
              </w:divBdr>
              <w:divsChild>
                <w:div w:id="918977795">
                  <w:marLeft w:val="0"/>
                  <w:marRight w:val="0"/>
                  <w:marTop w:val="0"/>
                  <w:marBottom w:val="0"/>
                  <w:divBdr>
                    <w:top w:val="none" w:sz="0" w:space="0" w:color="auto"/>
                    <w:left w:val="none" w:sz="0" w:space="0" w:color="auto"/>
                    <w:bottom w:val="none" w:sz="0" w:space="0" w:color="auto"/>
                    <w:right w:val="none" w:sz="0" w:space="0" w:color="auto"/>
                  </w:divBdr>
                  <w:divsChild>
                    <w:div w:id="5583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23991">
      <w:bodyDiv w:val="1"/>
      <w:marLeft w:val="0"/>
      <w:marRight w:val="0"/>
      <w:marTop w:val="0"/>
      <w:marBottom w:val="0"/>
      <w:divBdr>
        <w:top w:val="none" w:sz="0" w:space="0" w:color="auto"/>
        <w:left w:val="none" w:sz="0" w:space="0" w:color="auto"/>
        <w:bottom w:val="none" w:sz="0" w:space="0" w:color="auto"/>
        <w:right w:val="none" w:sz="0" w:space="0" w:color="auto"/>
      </w:divBdr>
      <w:divsChild>
        <w:div w:id="1758332613">
          <w:marLeft w:val="0"/>
          <w:marRight w:val="0"/>
          <w:marTop w:val="0"/>
          <w:marBottom w:val="0"/>
          <w:divBdr>
            <w:top w:val="none" w:sz="0" w:space="0" w:color="auto"/>
            <w:left w:val="none" w:sz="0" w:space="0" w:color="auto"/>
            <w:bottom w:val="none" w:sz="0" w:space="0" w:color="auto"/>
            <w:right w:val="none" w:sz="0" w:space="0" w:color="auto"/>
          </w:divBdr>
        </w:div>
      </w:divsChild>
    </w:div>
    <w:div w:id="1349671708">
      <w:bodyDiv w:val="1"/>
      <w:marLeft w:val="0"/>
      <w:marRight w:val="0"/>
      <w:marTop w:val="0"/>
      <w:marBottom w:val="0"/>
      <w:divBdr>
        <w:top w:val="none" w:sz="0" w:space="0" w:color="auto"/>
        <w:left w:val="none" w:sz="0" w:space="0" w:color="auto"/>
        <w:bottom w:val="none" w:sz="0" w:space="0" w:color="auto"/>
        <w:right w:val="none" w:sz="0" w:space="0" w:color="auto"/>
      </w:divBdr>
    </w:div>
    <w:div w:id="1440490035">
      <w:bodyDiv w:val="1"/>
      <w:marLeft w:val="0"/>
      <w:marRight w:val="0"/>
      <w:marTop w:val="0"/>
      <w:marBottom w:val="0"/>
      <w:divBdr>
        <w:top w:val="none" w:sz="0" w:space="0" w:color="auto"/>
        <w:left w:val="none" w:sz="0" w:space="0" w:color="auto"/>
        <w:bottom w:val="none" w:sz="0" w:space="0" w:color="auto"/>
        <w:right w:val="none" w:sz="0" w:space="0" w:color="auto"/>
      </w:divBdr>
    </w:div>
    <w:div w:id="1442798058">
      <w:bodyDiv w:val="1"/>
      <w:marLeft w:val="0"/>
      <w:marRight w:val="0"/>
      <w:marTop w:val="0"/>
      <w:marBottom w:val="0"/>
      <w:divBdr>
        <w:top w:val="none" w:sz="0" w:space="0" w:color="auto"/>
        <w:left w:val="none" w:sz="0" w:space="0" w:color="auto"/>
        <w:bottom w:val="none" w:sz="0" w:space="0" w:color="auto"/>
        <w:right w:val="none" w:sz="0" w:space="0" w:color="auto"/>
      </w:divBdr>
    </w:div>
    <w:div w:id="1494030817">
      <w:bodyDiv w:val="1"/>
      <w:marLeft w:val="0"/>
      <w:marRight w:val="0"/>
      <w:marTop w:val="0"/>
      <w:marBottom w:val="0"/>
      <w:divBdr>
        <w:top w:val="none" w:sz="0" w:space="0" w:color="auto"/>
        <w:left w:val="none" w:sz="0" w:space="0" w:color="auto"/>
        <w:bottom w:val="none" w:sz="0" w:space="0" w:color="auto"/>
        <w:right w:val="none" w:sz="0" w:space="0" w:color="auto"/>
      </w:divBdr>
    </w:div>
    <w:div w:id="1749427232">
      <w:bodyDiv w:val="1"/>
      <w:marLeft w:val="0"/>
      <w:marRight w:val="0"/>
      <w:marTop w:val="0"/>
      <w:marBottom w:val="0"/>
      <w:divBdr>
        <w:top w:val="none" w:sz="0" w:space="0" w:color="auto"/>
        <w:left w:val="none" w:sz="0" w:space="0" w:color="auto"/>
        <w:bottom w:val="none" w:sz="0" w:space="0" w:color="auto"/>
        <w:right w:val="none" w:sz="0" w:space="0" w:color="auto"/>
      </w:divBdr>
    </w:div>
    <w:div w:id="1828668411">
      <w:bodyDiv w:val="1"/>
      <w:marLeft w:val="0"/>
      <w:marRight w:val="0"/>
      <w:marTop w:val="0"/>
      <w:marBottom w:val="0"/>
      <w:divBdr>
        <w:top w:val="none" w:sz="0" w:space="0" w:color="auto"/>
        <w:left w:val="none" w:sz="0" w:space="0" w:color="auto"/>
        <w:bottom w:val="none" w:sz="0" w:space="0" w:color="auto"/>
        <w:right w:val="none" w:sz="0" w:space="0" w:color="auto"/>
      </w:divBdr>
    </w:div>
    <w:div w:id="2038309315">
      <w:bodyDiv w:val="1"/>
      <w:marLeft w:val="0"/>
      <w:marRight w:val="0"/>
      <w:marTop w:val="0"/>
      <w:marBottom w:val="0"/>
      <w:divBdr>
        <w:top w:val="none" w:sz="0" w:space="0" w:color="auto"/>
        <w:left w:val="none" w:sz="0" w:space="0" w:color="auto"/>
        <w:bottom w:val="none" w:sz="0" w:space="0" w:color="auto"/>
        <w:right w:val="none" w:sz="0" w:space="0" w:color="auto"/>
      </w:divBdr>
      <w:divsChild>
        <w:div w:id="11775764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ary.auca.kg/" TargetMode="External"/><Relationship Id="rId13" Type="http://schemas.openxmlformats.org/officeDocument/2006/relationships/hyperlink" Target="https://auca.kg/uploads/Faculty%20Senate/Academic%20Appeals%20Committee%20Bylaw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ca.kg/uploads/Students_life/Docs/Code%20of%20Students%20201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ca.kg/en/psycons/" TargetMode="External"/><Relationship Id="rId5" Type="http://schemas.openxmlformats.org/officeDocument/2006/relationships/webSettings" Target="webSettings.xml"/><Relationship Id="rId15" Type="http://schemas.openxmlformats.org/officeDocument/2006/relationships/hyperlink" Target="mailto:kurmanova_g@auca.kg" TargetMode="External"/><Relationship Id="rId10" Type="http://schemas.openxmlformats.org/officeDocument/2006/relationships/hyperlink" Target="https://auca.kg/en/academic_advising/" TargetMode="External"/><Relationship Id="rId4" Type="http://schemas.openxmlformats.org/officeDocument/2006/relationships/settings" Target="settings.xml"/><Relationship Id="rId9" Type="http://schemas.openxmlformats.org/officeDocument/2006/relationships/hyperlink" Target="https://warc.auca.kg/" TargetMode="External"/><Relationship Id="rId14" Type="http://schemas.openxmlformats.org/officeDocument/2006/relationships/hyperlink" Target="https://auca.kg/en/p5732652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6F0E1-5285-6747-B403-CECD3E72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2062</Words>
  <Characters>11757</Characters>
  <Application>Microsoft Office Word</Application>
  <DocSecurity>0</DocSecurity>
  <Lines>97</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Gulnara Kurmanova</cp:lastModifiedBy>
  <cp:revision>23</cp:revision>
  <dcterms:created xsi:type="dcterms:W3CDTF">2022-12-26T09:36:00Z</dcterms:created>
  <dcterms:modified xsi:type="dcterms:W3CDTF">2023-01-12T09:04:00Z</dcterms:modified>
</cp:coreProperties>
</file>